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2203" w14:textId="36EEB8CB" w:rsidR="00C75FEB" w:rsidRDefault="00D63729" w:rsidP="00C75FEB">
      <w:pPr>
        <w:pStyle w:val="NoSpacing"/>
        <w:ind w:firstLine="720"/>
        <w:jc w:val="right"/>
      </w:pPr>
      <w:r>
        <w:rPr>
          <w:noProof/>
        </w:rPr>
        <w:drawing>
          <wp:anchor distT="0" distB="0" distL="114300" distR="114300" simplePos="0" relativeHeight="251658240" behindDoc="0" locked="0" layoutInCell="1" allowOverlap="1" wp14:anchorId="653F9AD6" wp14:editId="311FDC72">
            <wp:simplePos x="0" y="0"/>
            <wp:positionH relativeFrom="margin">
              <wp:posOffset>259080</wp:posOffset>
            </wp:positionH>
            <wp:positionV relativeFrom="paragraph">
              <wp:posOffset>0</wp:posOffset>
            </wp:positionV>
            <wp:extent cx="1943100" cy="796290"/>
            <wp:effectExtent l="0" t="0" r="0" b="381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48F07" w14:textId="77777777" w:rsidR="008914E2" w:rsidRPr="00C75FEB" w:rsidRDefault="00C75FEB" w:rsidP="00C75FEB">
      <w:pPr>
        <w:pStyle w:val="NoSpacing"/>
        <w:ind w:firstLine="720"/>
        <w:jc w:val="right"/>
        <w:rPr>
          <w:b/>
        </w:rPr>
      </w:pPr>
      <w:r w:rsidRPr="00C75FEB">
        <w:rPr>
          <w:b/>
        </w:rPr>
        <w:t>FOR IMMEDIATE RELEASE</w:t>
      </w:r>
    </w:p>
    <w:p w14:paraId="77DFD362" w14:textId="59653CC7" w:rsidR="00C75FEB" w:rsidRDefault="00C75FEB" w:rsidP="00C75FEB">
      <w:pPr>
        <w:pStyle w:val="NoSpacing"/>
        <w:jc w:val="right"/>
      </w:pPr>
      <w:r w:rsidRPr="00C75FEB">
        <w:rPr>
          <w:b/>
        </w:rPr>
        <w:t>Kill Date:</w:t>
      </w:r>
      <w:r>
        <w:t xml:space="preserve"> </w:t>
      </w:r>
      <w:r w:rsidR="00EF3354">
        <w:t>December</w:t>
      </w:r>
      <w:r>
        <w:t xml:space="preserve"> </w:t>
      </w:r>
      <w:r w:rsidR="003A4652">
        <w:t>30</w:t>
      </w:r>
      <w:r>
        <w:t>, 20</w:t>
      </w:r>
      <w:r w:rsidR="003A4652">
        <w:t>2</w:t>
      </w:r>
      <w:r w:rsidR="00EF3354">
        <w:t>1</w:t>
      </w:r>
    </w:p>
    <w:p w14:paraId="60BD609E" w14:textId="77777777" w:rsidR="00C75FEB" w:rsidRDefault="00C75FEB" w:rsidP="00C75FEB">
      <w:pPr>
        <w:pStyle w:val="NoSpacing"/>
        <w:jc w:val="right"/>
      </w:pPr>
    </w:p>
    <w:p w14:paraId="5C307DB7" w14:textId="77777777" w:rsidR="00C75FEB" w:rsidRDefault="00C75FEB" w:rsidP="00C75FEB">
      <w:pPr>
        <w:pStyle w:val="NoSpacing"/>
        <w:jc w:val="right"/>
      </w:pPr>
    </w:p>
    <w:p w14:paraId="4B53BA09" w14:textId="77777777" w:rsidR="00C75FEB" w:rsidRDefault="00C75FEB" w:rsidP="00C75FEB">
      <w:pPr>
        <w:pStyle w:val="NoSpacing"/>
        <w:jc w:val="center"/>
      </w:pPr>
    </w:p>
    <w:p w14:paraId="6614BBF7" w14:textId="3523898B" w:rsidR="00C75FEB" w:rsidRPr="003E72EB" w:rsidRDefault="00E46E53" w:rsidP="00C75FEB">
      <w:pPr>
        <w:pStyle w:val="NoSpacing"/>
        <w:jc w:val="center"/>
        <w:rPr>
          <w:b/>
        </w:rPr>
      </w:pPr>
      <w:r w:rsidRPr="00E46E53">
        <w:rPr>
          <w:b/>
          <w:sz w:val="48"/>
        </w:rPr>
        <w:t xml:space="preserve">Taproot Theatre </w:t>
      </w:r>
      <w:r w:rsidR="005E1551">
        <w:rPr>
          <w:b/>
          <w:sz w:val="48"/>
        </w:rPr>
        <w:t xml:space="preserve">Resumes Live, In-Person Performances with </w:t>
      </w:r>
      <w:r w:rsidR="00EF5448" w:rsidRPr="00EF5448">
        <w:rPr>
          <w:b/>
          <w:i/>
          <w:iCs/>
          <w:sz w:val="48"/>
        </w:rPr>
        <w:t>Babette’s Feast</w:t>
      </w:r>
      <w:r w:rsidR="002A537B">
        <w:rPr>
          <w:b/>
          <w:sz w:val="48"/>
        </w:rPr>
        <w:t>, Opening</w:t>
      </w:r>
      <w:r w:rsidR="009F3CB8">
        <w:rPr>
          <w:b/>
          <w:sz w:val="48"/>
        </w:rPr>
        <w:t xml:space="preserve"> </w:t>
      </w:r>
      <w:r w:rsidR="00833BE8">
        <w:rPr>
          <w:b/>
          <w:sz w:val="48"/>
        </w:rPr>
        <w:t xml:space="preserve">on </w:t>
      </w:r>
      <w:r w:rsidR="005E1551">
        <w:rPr>
          <w:b/>
          <w:sz w:val="48"/>
        </w:rPr>
        <w:t>November 12</w:t>
      </w:r>
    </w:p>
    <w:p w14:paraId="447BE49F" w14:textId="77777777" w:rsidR="00C75FEB" w:rsidRDefault="00C75FEB" w:rsidP="00C75FEB">
      <w:pPr>
        <w:pStyle w:val="NoSpacing"/>
        <w:jc w:val="center"/>
      </w:pPr>
    </w:p>
    <w:p w14:paraId="1DFBA4B5" w14:textId="25CE5F17" w:rsidR="00861B9B" w:rsidRDefault="00295FF3" w:rsidP="003A4652">
      <w:pPr>
        <w:pStyle w:val="NoSpacing"/>
        <w:ind w:right="248"/>
        <w:jc w:val="center"/>
        <w:rPr>
          <w:b/>
        </w:rPr>
      </w:pPr>
      <w:r>
        <w:rPr>
          <w:b/>
        </w:rPr>
        <w:t xml:space="preserve">The </w:t>
      </w:r>
      <w:r w:rsidR="004E1B59">
        <w:rPr>
          <w:b/>
        </w:rPr>
        <w:t>set for Babette’s Feast</w:t>
      </w:r>
      <w:r w:rsidR="005D1DEE">
        <w:rPr>
          <w:b/>
        </w:rPr>
        <w:t xml:space="preserve"> was built</w:t>
      </w:r>
      <w:r w:rsidR="004E1B59">
        <w:rPr>
          <w:b/>
        </w:rPr>
        <w:t xml:space="preserve"> nearly two</w:t>
      </w:r>
      <w:r w:rsidR="009F45FF">
        <w:rPr>
          <w:b/>
        </w:rPr>
        <w:t xml:space="preserve"> years ago</w:t>
      </w:r>
      <w:r w:rsidR="00912D09">
        <w:rPr>
          <w:b/>
        </w:rPr>
        <w:t xml:space="preserve">; </w:t>
      </w:r>
      <w:r w:rsidR="00861B9B">
        <w:rPr>
          <w:b/>
        </w:rPr>
        <w:t>the</w:t>
      </w:r>
      <w:r w:rsidR="005D1DEE">
        <w:rPr>
          <w:b/>
        </w:rPr>
        <w:t xml:space="preserve"> Pacific Northwest </w:t>
      </w:r>
      <w:r w:rsidR="00EC61CB">
        <w:rPr>
          <w:b/>
        </w:rPr>
        <w:t>d</w:t>
      </w:r>
      <w:r w:rsidR="005D1DEE">
        <w:rPr>
          <w:b/>
        </w:rPr>
        <w:t>ebut</w:t>
      </w:r>
      <w:r w:rsidR="00EC61CB">
        <w:rPr>
          <w:b/>
        </w:rPr>
        <w:t xml:space="preserve"> </w:t>
      </w:r>
      <w:r w:rsidR="005D1DEE">
        <w:rPr>
          <w:b/>
        </w:rPr>
        <w:t xml:space="preserve">of this new adaptation was </w:t>
      </w:r>
      <w:r w:rsidR="00404B9F">
        <w:rPr>
          <w:b/>
        </w:rPr>
        <w:t>worth the wait.</w:t>
      </w:r>
    </w:p>
    <w:p w14:paraId="7A236373" w14:textId="77777777" w:rsidR="0080293C" w:rsidRDefault="0080293C" w:rsidP="0080293C">
      <w:pPr>
        <w:pStyle w:val="NoSpacing"/>
        <w:rPr>
          <w:b/>
        </w:rPr>
      </w:pPr>
    </w:p>
    <w:p w14:paraId="0C7C37C1" w14:textId="17B84FA8" w:rsidR="0080293C" w:rsidRDefault="0080293C" w:rsidP="0080293C">
      <w:pPr>
        <w:pStyle w:val="NoSpacing"/>
        <w:rPr>
          <w:rFonts w:eastAsia="Times New Roman" w:cs="Arial"/>
          <w:color w:val="000000"/>
        </w:rPr>
      </w:pPr>
      <w:r>
        <w:rPr>
          <w:b/>
        </w:rPr>
        <w:t xml:space="preserve">OPENING </w:t>
      </w:r>
      <w:r w:rsidR="005E74E8">
        <w:rPr>
          <w:b/>
        </w:rPr>
        <w:t>NOVEMBER</w:t>
      </w:r>
      <w:r>
        <w:rPr>
          <w:b/>
        </w:rPr>
        <w:t xml:space="preserve"> 12, </w:t>
      </w:r>
      <w:proofErr w:type="gramStart"/>
      <w:r>
        <w:rPr>
          <w:b/>
        </w:rPr>
        <w:t>2021</w:t>
      </w:r>
      <w:proofErr w:type="gramEnd"/>
      <w:r>
        <w:rPr>
          <w:b/>
        </w:rPr>
        <w:t xml:space="preserve"> 8:00PM – </w:t>
      </w:r>
      <w:r>
        <w:t xml:space="preserve">Run Dates </w:t>
      </w:r>
      <w:r>
        <w:rPr>
          <w:rFonts w:cs="Arial"/>
        </w:rPr>
        <w:t xml:space="preserve">November 10 – December 30, 2021 </w:t>
      </w:r>
      <w:r w:rsidRPr="009D6C5B">
        <w:rPr>
          <w:rFonts w:eastAsia="Times New Roman" w:cs="Arial"/>
          <w:color w:val="000000"/>
        </w:rPr>
        <w:t xml:space="preserve">• </w:t>
      </w:r>
    </w:p>
    <w:p w14:paraId="1473A65B" w14:textId="2C6E5813" w:rsidR="0080293C" w:rsidRPr="00383820" w:rsidRDefault="0080293C" w:rsidP="0080293C">
      <w:pPr>
        <w:pStyle w:val="NoSpacing"/>
      </w:pPr>
      <w:r>
        <w:rPr>
          <w:rFonts w:eastAsia="Times New Roman" w:cs="Arial"/>
          <w:color w:val="000000"/>
        </w:rPr>
        <w:t>Tues/</w:t>
      </w:r>
      <w:r w:rsidRPr="009D6C5B">
        <w:rPr>
          <w:rFonts w:eastAsia="Times New Roman" w:cs="Arial"/>
          <w:color w:val="000000"/>
        </w:rPr>
        <w:t>Wed/</w:t>
      </w:r>
      <w:proofErr w:type="spellStart"/>
      <w:r w:rsidRPr="009D6C5B">
        <w:rPr>
          <w:rFonts w:eastAsia="Times New Roman" w:cs="Arial"/>
          <w:color w:val="000000"/>
        </w:rPr>
        <w:t>Thur</w:t>
      </w:r>
      <w:proofErr w:type="spellEnd"/>
      <w:r w:rsidRPr="009D6C5B">
        <w:rPr>
          <w:rFonts w:eastAsia="Times New Roman" w:cs="Arial"/>
          <w:color w:val="000000"/>
        </w:rPr>
        <w:t xml:space="preserve">, 7:30 </w:t>
      </w:r>
      <w:r>
        <w:rPr>
          <w:rFonts w:eastAsia="Times New Roman" w:cs="Arial"/>
          <w:color w:val="000000"/>
        </w:rPr>
        <w:t>PM</w:t>
      </w:r>
      <w:r w:rsidRPr="009D6C5B">
        <w:rPr>
          <w:rFonts w:eastAsia="Times New Roman" w:cs="Arial"/>
          <w:color w:val="000000"/>
        </w:rPr>
        <w:t xml:space="preserve">; Fri/Sat, 8:00 </w:t>
      </w:r>
      <w:r>
        <w:rPr>
          <w:rFonts w:eastAsia="Times New Roman" w:cs="Arial"/>
          <w:color w:val="000000"/>
        </w:rPr>
        <w:t>PM</w:t>
      </w:r>
      <w:r w:rsidRPr="009D6C5B">
        <w:rPr>
          <w:rFonts w:eastAsia="Times New Roman" w:cs="Arial"/>
          <w:color w:val="000000"/>
        </w:rPr>
        <w:t xml:space="preserve">; Sat matinee, 2:00 </w:t>
      </w:r>
      <w:r>
        <w:rPr>
          <w:rFonts w:eastAsia="Times New Roman" w:cs="Arial"/>
          <w:color w:val="000000"/>
        </w:rPr>
        <w:t>PM</w:t>
      </w:r>
    </w:p>
    <w:p w14:paraId="33C1B039" w14:textId="77777777" w:rsidR="0080293C" w:rsidRDefault="0080293C" w:rsidP="0080293C">
      <w:pPr>
        <w:pStyle w:val="NoSpacing"/>
        <w:jc w:val="center"/>
        <w:rPr>
          <w:rFonts w:cs="Arial"/>
          <w:i/>
          <w:color w:val="222222"/>
          <w:shd w:val="clear" w:color="auto" w:fill="FFFFFF"/>
        </w:rPr>
      </w:pPr>
      <w:r w:rsidRPr="008F343E">
        <w:rPr>
          <w:rFonts w:cs="Arial"/>
          <w:i/>
          <w:color w:val="222222"/>
          <w:shd w:val="clear" w:color="auto" w:fill="FFFFFF"/>
        </w:rPr>
        <w:t xml:space="preserve"> </w:t>
      </w:r>
    </w:p>
    <w:p w14:paraId="33A31D58" w14:textId="77777777" w:rsidR="003A4652" w:rsidRDefault="003A4652" w:rsidP="00C75FEB">
      <w:pPr>
        <w:pStyle w:val="NoSpacing"/>
        <w:rPr>
          <w:b/>
        </w:rPr>
      </w:pPr>
    </w:p>
    <w:p w14:paraId="3C590843" w14:textId="4AFDAE4E" w:rsidR="007C728E" w:rsidRPr="00D17F81" w:rsidRDefault="00C75FEB" w:rsidP="007C728E">
      <w:pPr>
        <w:pStyle w:val="NoSpacing"/>
        <w:rPr>
          <w:rFonts w:cs="Arial"/>
        </w:rPr>
      </w:pPr>
      <w:r w:rsidRPr="00D17F81">
        <w:rPr>
          <w:rFonts w:cs="Arial"/>
          <w:b/>
        </w:rPr>
        <w:t>SEATTLE, WA</w:t>
      </w:r>
      <w:r w:rsidRPr="00D17F81">
        <w:rPr>
          <w:rFonts w:cs="Arial"/>
        </w:rPr>
        <w:t xml:space="preserve"> – </w:t>
      </w:r>
      <w:r w:rsidR="00F22425" w:rsidRPr="00D17F81">
        <w:rPr>
          <w:rFonts w:cs="Arial"/>
        </w:rPr>
        <w:t xml:space="preserve">November </w:t>
      </w:r>
      <w:r w:rsidR="003546DF" w:rsidRPr="00D17F81">
        <w:rPr>
          <w:rFonts w:cs="Arial"/>
        </w:rPr>
        <w:t>1</w:t>
      </w:r>
      <w:r w:rsidR="005E74E8" w:rsidRPr="00D17F81">
        <w:rPr>
          <w:rFonts w:cs="Arial"/>
        </w:rPr>
        <w:t>1</w:t>
      </w:r>
      <w:r w:rsidR="00F22425" w:rsidRPr="00D17F81">
        <w:rPr>
          <w:rFonts w:cs="Arial"/>
        </w:rPr>
        <w:t>, 2021</w:t>
      </w:r>
      <w:r w:rsidRPr="00D17F81">
        <w:rPr>
          <w:rFonts w:cs="Arial"/>
        </w:rPr>
        <w:t xml:space="preserve"> – </w:t>
      </w:r>
      <w:r w:rsidR="004E5F27" w:rsidRPr="00D17F81">
        <w:rPr>
          <w:rFonts w:cs="Arial"/>
        </w:rPr>
        <w:t xml:space="preserve">Taproot Theatre Company is thrilled to resume live, in-person performances this fall with the Pacific Northwest debut of a new adaptation of </w:t>
      </w:r>
      <w:r w:rsidR="004E5F27" w:rsidRPr="00D17F81">
        <w:rPr>
          <w:rFonts w:cs="Arial"/>
          <w:i/>
          <w:iCs/>
        </w:rPr>
        <w:t>Babette’s Feast</w:t>
      </w:r>
      <w:r w:rsidR="004E5F27" w:rsidRPr="00D17F81">
        <w:rPr>
          <w:rFonts w:cs="Arial"/>
        </w:rPr>
        <w:t xml:space="preserve">. Originally </w:t>
      </w:r>
      <w:r w:rsidR="00FB63FC" w:rsidRPr="00D17F81">
        <w:rPr>
          <w:rFonts w:cs="Arial"/>
        </w:rPr>
        <w:t xml:space="preserve">slated for </w:t>
      </w:r>
      <w:r w:rsidR="00D17F81" w:rsidRPr="00D17F81">
        <w:rPr>
          <w:rFonts w:cs="Arial"/>
        </w:rPr>
        <w:t>spring</w:t>
      </w:r>
      <w:r w:rsidR="00FB63FC" w:rsidRPr="00D17F81">
        <w:rPr>
          <w:rFonts w:cs="Arial"/>
        </w:rPr>
        <w:t xml:space="preserve"> of</w:t>
      </w:r>
      <w:r w:rsidR="004E5F27" w:rsidRPr="00D17F81">
        <w:rPr>
          <w:rFonts w:cs="Arial"/>
        </w:rPr>
        <w:t xml:space="preserve"> 2020, this story of the power of gathering and generosity is especially timely after the pandemic curtailed public events and many private gatherings as well. </w:t>
      </w:r>
      <w:r w:rsidR="00C85ABF" w:rsidRPr="00D17F81">
        <w:rPr>
          <w:rFonts w:cs="Arial"/>
        </w:rPr>
        <w:t xml:space="preserve"> Hopeful even in the uncertainty of the</w:t>
      </w:r>
      <w:r w:rsidR="000E1B07" w:rsidRPr="00D17F81">
        <w:rPr>
          <w:rFonts w:cs="Arial"/>
        </w:rPr>
        <w:t xml:space="preserve"> beginning of the pandemic, Taproot staff</w:t>
      </w:r>
      <w:r w:rsidR="00745AF9" w:rsidRPr="00D17F81">
        <w:rPr>
          <w:rFonts w:cs="Arial"/>
        </w:rPr>
        <w:t xml:space="preserve"> kept the set on the stage and the costumes hanging in the dressing room throughout the pandemic</w:t>
      </w:r>
      <w:r w:rsidR="000B700F" w:rsidRPr="00D17F81">
        <w:rPr>
          <w:rFonts w:cs="Arial"/>
        </w:rPr>
        <w:t xml:space="preserve">. </w:t>
      </w:r>
      <w:r w:rsidR="00FE0268" w:rsidRPr="00D17F81">
        <w:rPr>
          <w:rFonts w:cs="Arial"/>
        </w:rPr>
        <w:t xml:space="preserve">All but two of the original actors are returning to stage the production. </w:t>
      </w:r>
    </w:p>
    <w:p w14:paraId="16764A87" w14:textId="77777777" w:rsidR="004E5F27" w:rsidRPr="00D17F81" w:rsidRDefault="004E5F27" w:rsidP="004E5F27">
      <w:pPr>
        <w:pStyle w:val="Body"/>
        <w:rPr>
          <w:rFonts w:ascii="Arial" w:hAnsi="Arial" w:cs="Arial"/>
        </w:rPr>
      </w:pPr>
    </w:p>
    <w:p w14:paraId="5315E1E7" w14:textId="77777777" w:rsidR="004E5F27" w:rsidRPr="00CC1B78" w:rsidRDefault="004E5F27" w:rsidP="004E5F27">
      <w:pPr>
        <w:pStyle w:val="Default"/>
        <w:rPr>
          <w:rFonts w:ascii="Arial" w:hAnsi="Arial" w:cs="Arial"/>
          <w:i/>
          <w:iCs/>
          <w:color w:val="202020"/>
          <w:sz w:val="22"/>
          <w:szCs w:val="22"/>
          <w:shd w:val="clear" w:color="auto" w:fill="FEFFFE"/>
        </w:rPr>
      </w:pPr>
      <w:r w:rsidRPr="00CC1B78">
        <w:rPr>
          <w:rFonts w:ascii="Arial" w:hAnsi="Arial" w:cs="Arial"/>
          <w:i/>
          <w:iCs/>
          <w:color w:val="202020"/>
          <w:sz w:val="22"/>
          <w:szCs w:val="22"/>
          <w:shd w:val="clear" w:color="auto" w:fill="FEFFFE"/>
        </w:rPr>
        <w:t>Crossing thousands of miles in search of asylum, Babette finds safety in a tiny mountain village. But petty squabbles and personal slights render the pious villagers as frigid and unforgiving as their surroundings. On one snowy December night, in an act of radical generosity, Babette prepares a feast so lavish that it awakens and transforms the brittle hearts in the village.</w:t>
      </w:r>
    </w:p>
    <w:p w14:paraId="098831FD" w14:textId="77777777" w:rsidR="004E5F27" w:rsidRPr="00D17F81" w:rsidRDefault="004E5F27" w:rsidP="004E5F27">
      <w:pPr>
        <w:pStyle w:val="Default"/>
        <w:rPr>
          <w:rFonts w:ascii="Arial" w:hAnsi="Arial" w:cs="Arial"/>
          <w:color w:val="202020"/>
          <w:sz w:val="22"/>
          <w:szCs w:val="22"/>
          <w:shd w:val="clear" w:color="auto" w:fill="FEFFFE"/>
        </w:rPr>
      </w:pPr>
    </w:p>
    <w:p w14:paraId="48F26CEF" w14:textId="77777777" w:rsidR="004E5F27" w:rsidRPr="00D17F81" w:rsidRDefault="004E5F27" w:rsidP="004E5F27">
      <w:pPr>
        <w:pStyle w:val="Default"/>
        <w:rPr>
          <w:rFonts w:ascii="Arial" w:hAnsi="Arial" w:cs="Arial"/>
          <w:color w:val="202020"/>
          <w:sz w:val="22"/>
          <w:szCs w:val="22"/>
          <w:shd w:val="clear" w:color="auto" w:fill="FEFFFE"/>
        </w:rPr>
      </w:pPr>
      <w:r w:rsidRPr="00D17F81">
        <w:rPr>
          <w:rFonts w:ascii="Arial" w:hAnsi="Arial" w:cs="Arial"/>
          <w:color w:val="202020"/>
          <w:sz w:val="22"/>
          <w:szCs w:val="22"/>
          <w:shd w:val="clear" w:color="auto" w:fill="FEFFFE"/>
        </w:rPr>
        <w:t xml:space="preserve">This theatrical adaptation of </w:t>
      </w:r>
      <w:r w:rsidRPr="00D17F81">
        <w:rPr>
          <w:rFonts w:ascii="Arial" w:hAnsi="Arial" w:cs="Arial"/>
          <w:i/>
          <w:iCs/>
          <w:color w:val="202020"/>
          <w:sz w:val="22"/>
          <w:szCs w:val="22"/>
          <w:shd w:val="clear" w:color="auto" w:fill="FEFFFE"/>
        </w:rPr>
        <w:t>Babette’s Feast</w:t>
      </w:r>
      <w:r w:rsidRPr="00D17F81">
        <w:rPr>
          <w:rFonts w:ascii="Arial" w:hAnsi="Arial" w:cs="Arial"/>
          <w:color w:val="202020"/>
          <w:sz w:val="22"/>
          <w:szCs w:val="22"/>
          <w:shd w:val="clear" w:color="auto" w:fill="FEFFFE"/>
        </w:rPr>
        <w:t>, based on Isak Dinesen’s short story, is directed by Scott Nolte, Taproot’s co-</w:t>
      </w:r>
      <w:proofErr w:type="gramStart"/>
      <w:r w:rsidRPr="00D17F81">
        <w:rPr>
          <w:rFonts w:ascii="Arial" w:hAnsi="Arial" w:cs="Arial"/>
          <w:color w:val="202020"/>
          <w:sz w:val="22"/>
          <w:szCs w:val="22"/>
          <w:shd w:val="clear" w:color="auto" w:fill="FEFFFE"/>
        </w:rPr>
        <w:t>founder</w:t>
      </w:r>
      <w:proofErr w:type="gramEnd"/>
      <w:r w:rsidRPr="00D17F81">
        <w:rPr>
          <w:rFonts w:ascii="Arial" w:hAnsi="Arial" w:cs="Arial"/>
          <w:color w:val="202020"/>
          <w:sz w:val="22"/>
          <w:szCs w:val="22"/>
          <w:shd w:val="clear" w:color="auto" w:fill="FEFFFE"/>
        </w:rPr>
        <w:t xml:space="preserve"> and former Producing Artistic Director. Co-founder Pam Nolte plays Babette and is joined by a cast of Jenny Cross, James </w:t>
      </w:r>
      <w:proofErr w:type="spellStart"/>
      <w:r w:rsidRPr="00D17F81">
        <w:rPr>
          <w:rFonts w:ascii="Arial" w:hAnsi="Arial" w:cs="Arial"/>
          <w:color w:val="202020"/>
          <w:sz w:val="22"/>
          <w:szCs w:val="22"/>
          <w:shd w:val="clear" w:color="auto" w:fill="FEFFFE"/>
        </w:rPr>
        <w:t>Faley</w:t>
      </w:r>
      <w:proofErr w:type="spellEnd"/>
      <w:r w:rsidRPr="00D17F81">
        <w:rPr>
          <w:rFonts w:ascii="Arial" w:hAnsi="Arial" w:cs="Arial"/>
          <w:color w:val="202020"/>
          <w:sz w:val="22"/>
          <w:szCs w:val="22"/>
          <w:shd w:val="clear" w:color="auto" w:fill="FEFFFE"/>
        </w:rPr>
        <w:t xml:space="preserve">, Jenny Vaughn Hall, Nolan Palmer, Kevin Pitman, April Poland, Matt Posner, and Teri Lee Thomas. The </w:t>
      </w:r>
      <w:proofErr w:type="spellStart"/>
      <w:r w:rsidRPr="00D17F81">
        <w:rPr>
          <w:rFonts w:ascii="Arial" w:hAnsi="Arial" w:cs="Arial"/>
          <w:color w:val="202020"/>
          <w:sz w:val="22"/>
          <w:szCs w:val="22"/>
          <w:shd w:val="clear" w:color="auto" w:fill="FEFFFE"/>
        </w:rPr>
        <w:t>Noltes</w:t>
      </w:r>
      <w:proofErr w:type="spellEnd"/>
      <w:r w:rsidRPr="00D17F81">
        <w:rPr>
          <w:rFonts w:ascii="Arial" w:hAnsi="Arial" w:cs="Arial"/>
          <w:color w:val="202020"/>
          <w:sz w:val="22"/>
          <w:szCs w:val="22"/>
          <w:shd w:val="clear" w:color="auto" w:fill="FEFFFE"/>
        </w:rPr>
        <w:t xml:space="preserve"> retired at the end of 2020, after 44 years with Taproot Theatre Company.</w:t>
      </w:r>
    </w:p>
    <w:p w14:paraId="1749E53E" w14:textId="77777777" w:rsidR="004E5F27" w:rsidRPr="00D17F81" w:rsidRDefault="004E5F27" w:rsidP="004E5F27">
      <w:pPr>
        <w:pStyle w:val="Default"/>
        <w:rPr>
          <w:rFonts w:ascii="Arial" w:hAnsi="Arial" w:cs="Arial"/>
          <w:color w:val="202020"/>
          <w:sz w:val="22"/>
          <w:szCs w:val="22"/>
          <w:shd w:val="clear" w:color="auto" w:fill="FEFFFE"/>
        </w:rPr>
      </w:pPr>
    </w:p>
    <w:p w14:paraId="08EC3BE4" w14:textId="697A31FA" w:rsidR="004E5F27" w:rsidRPr="00D17F81" w:rsidRDefault="004E5F27" w:rsidP="004E5F27">
      <w:pPr>
        <w:pStyle w:val="Default"/>
        <w:rPr>
          <w:rFonts w:ascii="Arial" w:hAnsi="Arial" w:cs="Arial"/>
        </w:rPr>
      </w:pPr>
      <w:r w:rsidRPr="00D17F81">
        <w:rPr>
          <w:rFonts w:ascii="Arial" w:hAnsi="Arial" w:cs="Arial"/>
          <w:color w:val="202020"/>
          <w:sz w:val="22"/>
          <w:szCs w:val="22"/>
          <w:shd w:val="clear" w:color="auto" w:fill="FEFFFE"/>
        </w:rPr>
        <w:t xml:space="preserve">For patrons whose holiday plans are still uncertain, Taproot will put tickets for </w:t>
      </w:r>
      <w:r w:rsidRPr="00D17F81">
        <w:rPr>
          <w:rFonts w:ascii="Arial" w:hAnsi="Arial" w:cs="Arial"/>
          <w:i/>
          <w:iCs/>
          <w:color w:val="202020"/>
          <w:sz w:val="22"/>
          <w:szCs w:val="22"/>
          <w:shd w:val="clear" w:color="auto" w:fill="FEFFFE"/>
        </w:rPr>
        <w:t xml:space="preserve">Babette’s Feast </w:t>
      </w:r>
      <w:r w:rsidRPr="00D17F81">
        <w:rPr>
          <w:rFonts w:ascii="Arial" w:hAnsi="Arial" w:cs="Arial"/>
          <w:color w:val="202020"/>
          <w:sz w:val="22"/>
          <w:szCs w:val="22"/>
          <w:shd w:val="clear" w:color="auto" w:fill="FEFFFE"/>
        </w:rPr>
        <w:t xml:space="preserve">on sale in three waves. This will allow patrons to still get great seats while purchasing tickets closer to the performance date. Tickets go on sale on October 26 for performances through November 30, on November 16 for performances through December 11, and November 26 for performances through December 30. Sign up to receive information via email as tickets </w:t>
      </w:r>
      <w:r w:rsidR="00357DBE">
        <w:rPr>
          <w:rFonts w:ascii="Arial" w:hAnsi="Arial" w:cs="Arial"/>
          <w:color w:val="202020"/>
          <w:sz w:val="22"/>
          <w:szCs w:val="22"/>
          <w:shd w:val="clear" w:color="auto" w:fill="FEFFFE"/>
        </w:rPr>
        <w:t>become</w:t>
      </w:r>
      <w:r w:rsidRPr="00D17F81">
        <w:rPr>
          <w:rFonts w:ascii="Arial" w:hAnsi="Arial" w:cs="Arial"/>
          <w:color w:val="202020"/>
          <w:sz w:val="22"/>
          <w:szCs w:val="22"/>
          <w:shd w:val="clear" w:color="auto" w:fill="FEFFFE"/>
        </w:rPr>
        <w:t xml:space="preserve"> available: </w:t>
      </w:r>
      <w:hyperlink r:id="rId9" w:history="1">
        <w:r w:rsidRPr="00D17F81">
          <w:rPr>
            <w:rStyle w:val="Hyperlink"/>
            <w:rFonts w:ascii="Arial" w:hAnsi="Arial" w:cs="Arial"/>
            <w:color w:val="202020"/>
            <w:sz w:val="22"/>
            <w:szCs w:val="22"/>
            <w:shd w:val="clear" w:color="auto" w:fill="FEFFFE"/>
          </w:rPr>
          <w:t>https://taproottheatre.org/shows/2021/babettes-feast-2/</w:t>
        </w:r>
      </w:hyperlink>
    </w:p>
    <w:p w14:paraId="6424B735" w14:textId="77777777" w:rsidR="00C75FEB" w:rsidRPr="00D17F81" w:rsidRDefault="00C75FEB" w:rsidP="00CA6945">
      <w:pPr>
        <w:pStyle w:val="NoSpacing"/>
        <w:rPr>
          <w:rFonts w:cs="Arial"/>
        </w:rPr>
      </w:pPr>
    </w:p>
    <w:p w14:paraId="3EE30A3B" w14:textId="77777777" w:rsidR="00E418AC" w:rsidRPr="00D17F81" w:rsidRDefault="00E418AC" w:rsidP="00CA6945">
      <w:pPr>
        <w:pStyle w:val="NoSpacing"/>
        <w:rPr>
          <w:rFonts w:cs="Arial"/>
          <w:b/>
        </w:rPr>
      </w:pPr>
      <w:r w:rsidRPr="00D17F81">
        <w:rPr>
          <w:rFonts w:cs="Arial"/>
          <w:b/>
        </w:rPr>
        <w:t>SPECIAL DATES FOR THE AUDIENCE</w:t>
      </w:r>
    </w:p>
    <w:p w14:paraId="270C5320" w14:textId="4835C6E6" w:rsidR="00E418AC" w:rsidRDefault="00E418AC" w:rsidP="00CA6945">
      <w:pPr>
        <w:pStyle w:val="NoSpacing"/>
        <w:rPr>
          <w:rFonts w:cs="Arial"/>
        </w:rPr>
      </w:pPr>
    </w:p>
    <w:p w14:paraId="56211057" w14:textId="31EA697B" w:rsidR="00357DBE" w:rsidRPr="00D17F81" w:rsidRDefault="00357DBE" w:rsidP="00357DBE">
      <w:pPr>
        <w:pStyle w:val="NoSpacing"/>
        <w:rPr>
          <w:rFonts w:eastAsia="Times New Roman" w:cs="Arial"/>
          <w:color w:val="000000"/>
        </w:rPr>
      </w:pPr>
      <w:r w:rsidRPr="00D17F81">
        <w:rPr>
          <w:rFonts w:eastAsia="Times New Roman" w:cs="Arial"/>
          <w:b/>
          <w:color w:val="000000"/>
        </w:rPr>
        <w:t>Intergenerational Matinee:</w:t>
      </w:r>
      <w:r w:rsidRPr="00D17F81">
        <w:rPr>
          <w:rFonts w:eastAsia="Times New Roman" w:cs="Arial"/>
          <w:color w:val="000000"/>
        </w:rPr>
        <w:t xml:space="preserve"> November 17 (limited availability) at 10:30 AM; </w:t>
      </w:r>
      <w:r w:rsidRPr="00D17F81">
        <w:rPr>
          <w:rFonts w:cs="Arial"/>
        </w:rPr>
        <w:t xml:space="preserve">With $10 student/chaperone tickets, printed educational play guides, and a guided post-play discussion, </w:t>
      </w:r>
      <w:r w:rsidRPr="00D17F81">
        <w:rPr>
          <w:rFonts w:cs="Arial"/>
        </w:rPr>
        <w:lastRenderedPageBreak/>
        <w:t xml:space="preserve">our Intergenerational Matinee enhances student education, providing theatre as a tool and springboard for learning, </w:t>
      </w:r>
      <w:proofErr w:type="gramStart"/>
      <w:r w:rsidRPr="00D17F81">
        <w:rPr>
          <w:rFonts w:cs="Arial"/>
        </w:rPr>
        <w:t>growth</w:t>
      </w:r>
      <w:proofErr w:type="gramEnd"/>
      <w:r w:rsidRPr="00D17F81">
        <w:rPr>
          <w:rFonts w:cs="Arial"/>
        </w:rPr>
        <w:t xml:space="preserve"> and communication. Senior ticket price: $20.</w:t>
      </w:r>
    </w:p>
    <w:p w14:paraId="521C4FBA" w14:textId="77777777" w:rsidR="00357DBE" w:rsidRPr="00D17F81" w:rsidRDefault="00357DBE" w:rsidP="00CA6945">
      <w:pPr>
        <w:pStyle w:val="NoSpacing"/>
        <w:rPr>
          <w:rFonts w:cs="Arial"/>
        </w:rPr>
      </w:pPr>
    </w:p>
    <w:p w14:paraId="6931C578" w14:textId="72AAA02F" w:rsidR="00D16BA2" w:rsidRDefault="00E418AC" w:rsidP="00D16BA2">
      <w:pPr>
        <w:pStyle w:val="NoSpacing"/>
      </w:pPr>
      <w:r w:rsidRPr="00D17F81">
        <w:rPr>
          <w:b/>
          <w:bCs/>
        </w:rPr>
        <w:t>Pay What You Can (PWYC):</w:t>
      </w:r>
      <w:r w:rsidRPr="00D17F81">
        <w:t xml:space="preserve"> </w:t>
      </w:r>
      <w:r w:rsidR="008D60A5" w:rsidRPr="00D17F81">
        <w:t>November 24</w:t>
      </w:r>
      <w:r w:rsidRPr="00D17F81">
        <w:t xml:space="preserve"> at 7:30 PM; a limited number of $10 tickets are available at </w:t>
      </w:r>
      <w:proofErr w:type="gramStart"/>
      <w:r w:rsidRPr="00D17F81">
        <w:t>noon,</w:t>
      </w:r>
      <w:proofErr w:type="gramEnd"/>
      <w:r w:rsidRPr="00D17F81">
        <w:t xml:space="preserve"> tickets may be purchased in person or by phone (card fees may apply). Beginning at 5:00 PM, tickets are name-your-own-price; these tickets may be purchased in person only. Limit 4 tickets per person. Seating for PWYC performances is General Admission, there is no reserved seating. If you have accessible seating </w:t>
      </w:r>
      <w:proofErr w:type="gramStart"/>
      <w:r w:rsidRPr="00D17F81">
        <w:t>needs</w:t>
      </w:r>
      <w:proofErr w:type="gramEnd"/>
      <w:r w:rsidRPr="00D17F81">
        <w:t xml:space="preserve"> please call the Box Office directly.</w:t>
      </w:r>
    </w:p>
    <w:p w14:paraId="16D032FF" w14:textId="77777777" w:rsidR="00D16BA2" w:rsidRDefault="00D16BA2" w:rsidP="00D16BA2">
      <w:pPr>
        <w:pStyle w:val="NoSpacing"/>
      </w:pPr>
    </w:p>
    <w:p w14:paraId="5FB3EEFF" w14:textId="712D12A9" w:rsidR="00E418AC" w:rsidRPr="00D17F81" w:rsidRDefault="00E418AC" w:rsidP="00D16BA2">
      <w:pPr>
        <w:pStyle w:val="NoSpacing"/>
      </w:pPr>
      <w:r w:rsidRPr="00D17F81">
        <w:rPr>
          <w:b/>
          <w:bCs/>
        </w:rPr>
        <w:t>Senior Matinees:</w:t>
      </w:r>
      <w:r w:rsidRPr="00D17F81">
        <w:t xml:space="preserve"> </w:t>
      </w:r>
      <w:r w:rsidR="00A1526B" w:rsidRPr="00D17F81">
        <w:t>November 30</w:t>
      </w:r>
      <w:r w:rsidRPr="00D17F81">
        <w:t xml:space="preserve"> </w:t>
      </w:r>
      <w:r w:rsidR="00CB5F3B">
        <w:t xml:space="preserve">and December 8 </w:t>
      </w:r>
      <w:r w:rsidRPr="00D17F81">
        <w:t>at 2:00 PM; Our Senior Matinee program provides anyone aged 62 and older with an affordable way to participate in live theatre in convenient daytime performance. Both performances will feature a post-play discussion, immediately following the show.</w:t>
      </w:r>
    </w:p>
    <w:p w14:paraId="14E489C7" w14:textId="77777777" w:rsidR="00E418AC" w:rsidRPr="00D17F81" w:rsidRDefault="00E418AC" w:rsidP="00CA6945">
      <w:pPr>
        <w:pStyle w:val="NoSpacing"/>
        <w:rPr>
          <w:rFonts w:eastAsia="Times New Roman" w:cs="Arial"/>
          <w:color w:val="000000"/>
          <w:highlight w:val="yellow"/>
        </w:rPr>
      </w:pPr>
    </w:p>
    <w:p w14:paraId="675EF4E7" w14:textId="77777777" w:rsidR="00E418AC" w:rsidRPr="00D17F81" w:rsidRDefault="00E418AC" w:rsidP="00E418AC">
      <w:pPr>
        <w:pStyle w:val="NoSpacing"/>
        <w:rPr>
          <w:rFonts w:cs="Arial"/>
        </w:rPr>
      </w:pPr>
    </w:p>
    <w:p w14:paraId="40E63289" w14:textId="77777777" w:rsidR="00E418AC" w:rsidRPr="00D17F81" w:rsidRDefault="00E418AC" w:rsidP="00E418AC">
      <w:pPr>
        <w:pStyle w:val="NoSpacing"/>
        <w:rPr>
          <w:rFonts w:cs="Arial"/>
          <w:b/>
        </w:rPr>
      </w:pPr>
      <w:r w:rsidRPr="00D17F81">
        <w:rPr>
          <w:rFonts w:cs="Arial"/>
          <w:b/>
          <w:i/>
        </w:rPr>
        <w:t>BABETTE’S FEAST FACT SHEET</w:t>
      </w:r>
    </w:p>
    <w:p w14:paraId="5A2D8BD5" w14:textId="77777777" w:rsidR="00E418AC" w:rsidRPr="00D17F81" w:rsidRDefault="00E418AC" w:rsidP="00E418AC">
      <w:pPr>
        <w:pStyle w:val="NoSpacing"/>
        <w:rPr>
          <w:rFonts w:cs="Arial"/>
          <w:b/>
        </w:rPr>
      </w:pPr>
    </w:p>
    <w:p w14:paraId="205A50F5" w14:textId="77777777" w:rsidR="00E418AC" w:rsidRPr="00D17F81" w:rsidRDefault="00E418AC" w:rsidP="00E418AC">
      <w:pPr>
        <w:pStyle w:val="NoSpacing"/>
        <w:rPr>
          <w:rFonts w:cs="Arial"/>
        </w:rPr>
      </w:pPr>
      <w:r w:rsidRPr="00D17F81">
        <w:rPr>
          <w:rFonts w:cs="Arial"/>
          <w:b/>
        </w:rPr>
        <w:t xml:space="preserve">WHAT: </w:t>
      </w:r>
      <w:r w:rsidRPr="00D17F81">
        <w:rPr>
          <w:rFonts w:cs="Arial"/>
        </w:rPr>
        <w:t xml:space="preserve">Taproot Theatre Company presents </w:t>
      </w:r>
      <w:r w:rsidRPr="00D17F81">
        <w:rPr>
          <w:rFonts w:cs="Arial"/>
          <w:i/>
        </w:rPr>
        <w:t>Babette’s Feast</w:t>
      </w:r>
      <w:r w:rsidRPr="00D17F81">
        <w:rPr>
          <w:rFonts w:cs="Arial"/>
        </w:rPr>
        <w:t xml:space="preserve"> Conceived and Developed by Abigail Killeen, Written by Rose Courtney, and Adapted from the short story by Isak Dinesen. </w:t>
      </w:r>
      <w:r w:rsidRPr="00D17F81">
        <w:rPr>
          <w:rFonts w:cs="Arial"/>
          <w:bCs/>
          <w:i/>
          <w:shd w:val="clear" w:color="auto" w:fill="FFFFFF"/>
        </w:rPr>
        <w:t>Crossing thousands of miles in search of asylum, Babette finds safety across the fjords in a tiny</w:t>
      </w:r>
      <w:r w:rsidRPr="00D17F81">
        <w:rPr>
          <w:rFonts w:cs="Arial"/>
          <w:bCs/>
          <w:i/>
          <w:szCs w:val="27"/>
          <w:shd w:val="clear" w:color="auto" w:fill="FFFFFF"/>
        </w:rPr>
        <w:t xml:space="preserve"> mountain village. But petty squabbles and personal slights render the pious villagers as frigid and unforgiving as their surroundings. In one radical act of generosity, Babette prepares a feast so lavish it awakens grace and transforms brittle hearts.</w:t>
      </w:r>
    </w:p>
    <w:p w14:paraId="43E09408" w14:textId="77777777" w:rsidR="00E418AC" w:rsidRPr="00D17F81" w:rsidRDefault="00E418AC" w:rsidP="00E418AC">
      <w:pPr>
        <w:pStyle w:val="NoSpacing"/>
        <w:rPr>
          <w:rFonts w:cs="Arial"/>
        </w:rPr>
      </w:pPr>
    </w:p>
    <w:p w14:paraId="10D68101" w14:textId="6EE96FBE" w:rsidR="00951D02" w:rsidRPr="00D17F81" w:rsidRDefault="00E418AC" w:rsidP="00951D02">
      <w:pPr>
        <w:pStyle w:val="NoSpacing"/>
        <w:rPr>
          <w:rFonts w:eastAsia="Times New Roman" w:cs="Arial"/>
          <w:color w:val="000000"/>
        </w:rPr>
      </w:pPr>
      <w:r w:rsidRPr="00D17F81">
        <w:rPr>
          <w:rFonts w:cs="Arial"/>
          <w:b/>
        </w:rPr>
        <w:t>WHEN:</w:t>
      </w:r>
      <w:r w:rsidRPr="00D17F81">
        <w:rPr>
          <w:rFonts w:cs="Arial"/>
        </w:rPr>
        <w:t xml:space="preserve"> </w:t>
      </w:r>
      <w:r w:rsidR="00951D02" w:rsidRPr="00D17F81">
        <w:rPr>
          <w:rFonts w:cs="Arial"/>
        </w:rPr>
        <w:t xml:space="preserve">November 10 – December 30, </w:t>
      </w:r>
      <w:proofErr w:type="gramStart"/>
      <w:r w:rsidR="00951D02" w:rsidRPr="00D17F81">
        <w:rPr>
          <w:rFonts w:cs="Arial"/>
        </w:rPr>
        <w:t>2021</w:t>
      </w:r>
      <w:proofErr w:type="gramEnd"/>
      <w:r w:rsidR="00951D02" w:rsidRPr="00D17F81">
        <w:rPr>
          <w:rFonts w:cs="Arial"/>
        </w:rPr>
        <w:t xml:space="preserve"> </w:t>
      </w:r>
      <w:r w:rsidR="00951D02" w:rsidRPr="00D17F81">
        <w:rPr>
          <w:rFonts w:eastAsia="Times New Roman" w:cs="Arial"/>
          <w:color w:val="000000"/>
        </w:rPr>
        <w:t>• Tues/Wed/</w:t>
      </w:r>
      <w:proofErr w:type="spellStart"/>
      <w:r w:rsidR="00951D02" w:rsidRPr="00D17F81">
        <w:rPr>
          <w:rFonts w:eastAsia="Times New Roman" w:cs="Arial"/>
          <w:color w:val="000000"/>
        </w:rPr>
        <w:t>Thur</w:t>
      </w:r>
      <w:proofErr w:type="spellEnd"/>
      <w:r w:rsidR="00951D02" w:rsidRPr="00D17F81">
        <w:rPr>
          <w:rFonts w:eastAsia="Times New Roman" w:cs="Arial"/>
          <w:color w:val="000000"/>
        </w:rPr>
        <w:t>, 7:30 PM; Fri/Sat, 8:00 PM; Sat matinee, 2:00 PM</w:t>
      </w:r>
    </w:p>
    <w:p w14:paraId="0811932B" w14:textId="77777777" w:rsidR="00E418AC" w:rsidRPr="00D17F81" w:rsidRDefault="00E418AC" w:rsidP="00E418AC">
      <w:pPr>
        <w:pStyle w:val="NoSpacing"/>
        <w:rPr>
          <w:rFonts w:cs="Arial"/>
        </w:rPr>
      </w:pPr>
    </w:p>
    <w:p w14:paraId="25478D26" w14:textId="77777777" w:rsidR="00E418AC" w:rsidRPr="00D17F81" w:rsidRDefault="00E418AC" w:rsidP="00E418AC">
      <w:pPr>
        <w:pStyle w:val="NoSpacing"/>
        <w:rPr>
          <w:rFonts w:cs="Arial"/>
          <w:i/>
        </w:rPr>
      </w:pPr>
      <w:r w:rsidRPr="00D17F81">
        <w:rPr>
          <w:rFonts w:cs="Arial"/>
          <w:i/>
        </w:rPr>
        <w:t>Dates to note:</w:t>
      </w:r>
    </w:p>
    <w:p w14:paraId="44FEAAF1" w14:textId="0684AB29" w:rsidR="00E418AC" w:rsidRPr="00D17F81" w:rsidRDefault="00E418AC" w:rsidP="00E418AC">
      <w:pPr>
        <w:pStyle w:val="NoSpacing"/>
        <w:rPr>
          <w:rFonts w:cs="Arial"/>
        </w:rPr>
      </w:pPr>
      <w:r w:rsidRPr="00D17F81">
        <w:rPr>
          <w:rFonts w:cs="Arial"/>
          <w:u w:val="single"/>
        </w:rPr>
        <w:t>Previews</w:t>
      </w:r>
      <w:r w:rsidRPr="00D17F81">
        <w:rPr>
          <w:rFonts w:cs="Arial"/>
        </w:rPr>
        <w:t xml:space="preserve">: </w:t>
      </w:r>
      <w:r w:rsidR="000A659E" w:rsidRPr="00D17F81">
        <w:rPr>
          <w:rFonts w:cs="Arial"/>
        </w:rPr>
        <w:t>November 10-11</w:t>
      </w:r>
      <w:r w:rsidRPr="00D17F81">
        <w:rPr>
          <w:rFonts w:cs="Arial"/>
        </w:rPr>
        <w:t>, 7:30 PM</w:t>
      </w:r>
    </w:p>
    <w:p w14:paraId="78F0CBF8" w14:textId="41CF8D94" w:rsidR="00E418AC" w:rsidRPr="00D17F81" w:rsidRDefault="00E418AC" w:rsidP="00E418AC">
      <w:pPr>
        <w:pStyle w:val="NoSpacing"/>
        <w:rPr>
          <w:rFonts w:cs="Arial"/>
        </w:rPr>
      </w:pPr>
      <w:r w:rsidRPr="00D17F81">
        <w:rPr>
          <w:rFonts w:cs="Arial"/>
          <w:u w:val="single"/>
        </w:rPr>
        <w:t>Opening Night</w:t>
      </w:r>
      <w:r w:rsidRPr="00D17F81">
        <w:rPr>
          <w:rFonts w:cs="Arial"/>
        </w:rPr>
        <w:t xml:space="preserve">: </w:t>
      </w:r>
      <w:r w:rsidR="000A659E" w:rsidRPr="00D17F81">
        <w:rPr>
          <w:rFonts w:cs="Arial"/>
        </w:rPr>
        <w:t>November 12</w:t>
      </w:r>
      <w:r w:rsidRPr="00D17F81">
        <w:rPr>
          <w:rFonts w:cs="Arial"/>
        </w:rPr>
        <w:t>, 8:00 PM</w:t>
      </w:r>
    </w:p>
    <w:p w14:paraId="5277416E" w14:textId="058B42CD" w:rsidR="00CA6945" w:rsidRPr="00D17F81" w:rsidRDefault="00CA6945" w:rsidP="00E418AC">
      <w:pPr>
        <w:pStyle w:val="NoSpacing"/>
        <w:rPr>
          <w:rFonts w:cs="Arial"/>
        </w:rPr>
      </w:pPr>
      <w:r w:rsidRPr="00D17F81">
        <w:rPr>
          <w:rFonts w:cs="Arial"/>
          <w:u w:val="single"/>
        </w:rPr>
        <w:t>Intergenerational Matinee</w:t>
      </w:r>
      <w:r w:rsidRPr="00D17F81">
        <w:rPr>
          <w:rFonts w:cs="Arial"/>
        </w:rPr>
        <w:t>: November 17, 10:30 AM</w:t>
      </w:r>
    </w:p>
    <w:p w14:paraId="48CDE2ED" w14:textId="77B01EEC" w:rsidR="00E418AC" w:rsidRPr="00D17F81" w:rsidRDefault="00E418AC" w:rsidP="00E418AC">
      <w:pPr>
        <w:pStyle w:val="NoSpacing"/>
        <w:rPr>
          <w:rFonts w:cs="Arial"/>
        </w:rPr>
      </w:pPr>
      <w:r w:rsidRPr="00D17F81">
        <w:rPr>
          <w:rFonts w:cs="Arial"/>
          <w:u w:val="single"/>
        </w:rPr>
        <w:t>Pay What You Can</w:t>
      </w:r>
      <w:r w:rsidRPr="00D17F81">
        <w:rPr>
          <w:rFonts w:cs="Arial"/>
        </w:rPr>
        <w:t xml:space="preserve">: </w:t>
      </w:r>
      <w:r w:rsidR="00977CD2" w:rsidRPr="00D17F81">
        <w:rPr>
          <w:rFonts w:cs="Arial"/>
        </w:rPr>
        <w:t>November 24</w:t>
      </w:r>
      <w:r w:rsidRPr="00D17F81">
        <w:rPr>
          <w:rFonts w:cs="Arial"/>
        </w:rPr>
        <w:t>, 7:30 PM</w:t>
      </w:r>
    </w:p>
    <w:p w14:paraId="1D87856D" w14:textId="2E35F8EA" w:rsidR="00E418AC" w:rsidRPr="00D17F81" w:rsidRDefault="00E418AC" w:rsidP="00E418AC">
      <w:pPr>
        <w:pStyle w:val="NoSpacing"/>
        <w:rPr>
          <w:rFonts w:cs="Arial"/>
        </w:rPr>
      </w:pPr>
      <w:r w:rsidRPr="00D17F81">
        <w:rPr>
          <w:rFonts w:cs="Arial"/>
          <w:u w:val="single"/>
        </w:rPr>
        <w:t>Midweek Matinees</w:t>
      </w:r>
      <w:r w:rsidRPr="00D17F81">
        <w:rPr>
          <w:rFonts w:cs="Arial"/>
        </w:rPr>
        <w:t xml:space="preserve">: </w:t>
      </w:r>
      <w:r w:rsidR="00973542" w:rsidRPr="00D17F81">
        <w:rPr>
          <w:rFonts w:cs="Arial"/>
        </w:rPr>
        <w:t>November 30</w:t>
      </w:r>
      <w:r w:rsidRPr="00D17F81">
        <w:rPr>
          <w:rFonts w:cs="Arial"/>
        </w:rPr>
        <w:t xml:space="preserve"> </w:t>
      </w:r>
      <w:r w:rsidR="00214185">
        <w:rPr>
          <w:rFonts w:cs="Arial"/>
        </w:rPr>
        <w:t xml:space="preserve">and December 8 </w:t>
      </w:r>
      <w:r w:rsidRPr="00D17F81">
        <w:rPr>
          <w:rFonts w:cs="Arial"/>
        </w:rPr>
        <w:t>at 2:00 PM (</w:t>
      </w:r>
      <w:r w:rsidRPr="00D17F81">
        <w:rPr>
          <w:rFonts w:cs="Arial"/>
          <w:i/>
        </w:rPr>
        <w:t>limited availability</w:t>
      </w:r>
      <w:r w:rsidRPr="00D17F81">
        <w:rPr>
          <w:rFonts w:cs="Arial"/>
        </w:rPr>
        <w:t>)</w:t>
      </w:r>
    </w:p>
    <w:p w14:paraId="3E505CA2" w14:textId="77777777" w:rsidR="00E418AC" w:rsidRPr="00D17F81" w:rsidRDefault="00E418AC" w:rsidP="00E418AC">
      <w:pPr>
        <w:pStyle w:val="NoSpacing"/>
        <w:rPr>
          <w:rFonts w:cs="Arial"/>
        </w:rPr>
      </w:pPr>
    </w:p>
    <w:p w14:paraId="2BFE77DD" w14:textId="77777777" w:rsidR="00E418AC" w:rsidRPr="00D17F81" w:rsidRDefault="00E418AC" w:rsidP="00E418AC">
      <w:pPr>
        <w:pStyle w:val="NoSpacing"/>
        <w:rPr>
          <w:rFonts w:cs="Arial"/>
        </w:rPr>
      </w:pPr>
      <w:r w:rsidRPr="00D17F81">
        <w:rPr>
          <w:rFonts w:cs="Arial"/>
          <w:b/>
        </w:rPr>
        <w:t>WHERE:</w:t>
      </w:r>
      <w:r w:rsidRPr="00D17F81">
        <w:rPr>
          <w:rFonts w:cs="Arial"/>
        </w:rPr>
        <w:t xml:space="preserve"> </w:t>
      </w:r>
      <w:r w:rsidRPr="00D17F81">
        <w:rPr>
          <w:rFonts w:eastAsia="Times New Roman" w:cs="Arial"/>
        </w:rPr>
        <w:t>Taproot Theatre Company’s Jewell Mainstage Theatre, 204 N 85</w:t>
      </w:r>
      <w:r w:rsidRPr="00D17F81">
        <w:rPr>
          <w:rFonts w:eastAsia="Times New Roman" w:cs="Arial"/>
          <w:vertAlign w:val="superscript"/>
        </w:rPr>
        <w:t>th</w:t>
      </w:r>
      <w:r w:rsidRPr="00D17F81">
        <w:rPr>
          <w:rFonts w:eastAsia="Times New Roman" w:cs="Arial"/>
        </w:rPr>
        <w:t xml:space="preserve"> St, Seattle, WA 98103</w:t>
      </w:r>
    </w:p>
    <w:p w14:paraId="5C4917EC" w14:textId="77777777" w:rsidR="00E418AC" w:rsidRPr="00D17F81" w:rsidRDefault="00E418AC" w:rsidP="00E418AC">
      <w:pPr>
        <w:pStyle w:val="NoSpacing"/>
        <w:rPr>
          <w:rFonts w:cs="Arial"/>
        </w:rPr>
      </w:pPr>
    </w:p>
    <w:p w14:paraId="44DCA56A" w14:textId="19D3A4A8" w:rsidR="009300F6" w:rsidRPr="00D16BA2" w:rsidRDefault="00E418AC" w:rsidP="00D16BA2">
      <w:pPr>
        <w:pStyle w:val="NoSpacing"/>
        <w:rPr>
          <w:rFonts w:cs="Arial"/>
          <w:i/>
        </w:rPr>
      </w:pPr>
      <w:r w:rsidRPr="00D17F81">
        <w:rPr>
          <w:rFonts w:cs="Arial"/>
          <w:b/>
        </w:rPr>
        <w:t>TICKETS:</w:t>
      </w:r>
      <w:r w:rsidRPr="00D17F81">
        <w:rPr>
          <w:rFonts w:cs="Arial"/>
        </w:rPr>
        <w:t xml:space="preserve"> </w:t>
      </w:r>
      <w:r w:rsidR="00694A1A" w:rsidRPr="00D17F81">
        <w:rPr>
          <w:rFonts w:cs="Arial"/>
          <w:color w:val="202020"/>
          <w:shd w:val="clear" w:color="auto" w:fill="FEFFFE"/>
        </w:rPr>
        <w:t xml:space="preserve">For patrons whose holiday plans are still uncertain, tickets for </w:t>
      </w:r>
      <w:r w:rsidR="00694A1A" w:rsidRPr="00D17F81">
        <w:rPr>
          <w:rFonts w:cs="Arial"/>
          <w:i/>
          <w:iCs/>
          <w:color w:val="202020"/>
          <w:shd w:val="clear" w:color="auto" w:fill="FEFFFE"/>
        </w:rPr>
        <w:t xml:space="preserve">Babette’s Feast </w:t>
      </w:r>
      <w:r w:rsidR="001A20A3" w:rsidRPr="00D17F81">
        <w:rPr>
          <w:rFonts w:cs="Arial"/>
          <w:color w:val="202020"/>
          <w:shd w:val="clear" w:color="auto" w:fill="FEFFFE"/>
        </w:rPr>
        <w:t xml:space="preserve">will go </w:t>
      </w:r>
      <w:r w:rsidR="00694A1A" w:rsidRPr="00D17F81">
        <w:rPr>
          <w:rFonts w:cs="Arial"/>
          <w:color w:val="202020"/>
          <w:shd w:val="clear" w:color="auto" w:fill="FEFFFE"/>
        </w:rPr>
        <w:t>on sale in three waves</w:t>
      </w:r>
      <w:r w:rsidR="009300F6" w:rsidRPr="00D17F81">
        <w:rPr>
          <w:rFonts w:cs="Arial"/>
          <w:color w:val="202020"/>
          <w:shd w:val="clear" w:color="auto" w:fill="FEFFFE"/>
        </w:rPr>
        <w:t xml:space="preserve"> to </w:t>
      </w:r>
      <w:r w:rsidR="00694A1A" w:rsidRPr="00D17F81">
        <w:rPr>
          <w:rFonts w:cs="Arial"/>
          <w:color w:val="202020"/>
          <w:shd w:val="clear" w:color="auto" w:fill="FEFFFE"/>
        </w:rPr>
        <w:t xml:space="preserve">allow patrons to still get great seats while purchasing tickets closer to the performance date. Tickets are currently on sale for performances through November 30. Tickets will </w:t>
      </w:r>
      <w:r w:rsidR="00654716" w:rsidRPr="00D17F81">
        <w:rPr>
          <w:rFonts w:cs="Arial"/>
          <w:color w:val="202020"/>
          <w:shd w:val="clear" w:color="auto" w:fill="FEFFFE"/>
        </w:rPr>
        <w:t>go on sale</w:t>
      </w:r>
      <w:r w:rsidR="00694A1A" w:rsidRPr="00D17F81">
        <w:rPr>
          <w:rFonts w:cs="Arial"/>
          <w:color w:val="202020"/>
          <w:shd w:val="clear" w:color="auto" w:fill="FEFFFE"/>
        </w:rPr>
        <w:t xml:space="preserve"> on November 16 for performances through December 11, and November 26 for performances through December 30. </w:t>
      </w:r>
      <w:r w:rsidR="009300F6" w:rsidRPr="00D17F81">
        <w:rPr>
          <w:rFonts w:cs="Arial"/>
        </w:rPr>
        <w:t>Tickets are available online at taproottheatre.org, by phone 206.781.9707 (Tue-Sat, noon-5:00 PM) or in person at 204 N 85</w:t>
      </w:r>
      <w:r w:rsidR="009300F6" w:rsidRPr="00D17F81">
        <w:rPr>
          <w:rFonts w:cs="Arial"/>
          <w:vertAlign w:val="superscript"/>
        </w:rPr>
        <w:t>th</w:t>
      </w:r>
      <w:r w:rsidR="009300F6" w:rsidRPr="00D17F81">
        <w:rPr>
          <w:rFonts w:cs="Arial"/>
        </w:rPr>
        <w:t xml:space="preserve"> St. Ticket prices range from $25-52 with discounts available for students, seniors, active military, 25 &amp; Under and </w:t>
      </w:r>
      <w:proofErr w:type="spellStart"/>
      <w:r w:rsidR="009300F6" w:rsidRPr="00D17F81">
        <w:rPr>
          <w:rFonts w:cs="Arial"/>
        </w:rPr>
        <w:t>TeenTix</w:t>
      </w:r>
      <w:proofErr w:type="spellEnd"/>
      <w:r w:rsidR="009300F6" w:rsidRPr="00D17F81">
        <w:rPr>
          <w:rFonts w:cs="Arial"/>
        </w:rPr>
        <w:t>. Discounts are also available for groups of 8 or more by calling 206.781.9708 or by visiting taproottheatre.org/group-sales.</w:t>
      </w:r>
    </w:p>
    <w:p w14:paraId="4B7B15C1" w14:textId="77777777" w:rsidR="009300F6" w:rsidRPr="00D17F81" w:rsidRDefault="009300F6" w:rsidP="00694A1A">
      <w:pPr>
        <w:pStyle w:val="Default"/>
        <w:rPr>
          <w:rFonts w:ascii="Arial" w:hAnsi="Arial" w:cs="Arial"/>
          <w:color w:val="202020"/>
          <w:sz w:val="22"/>
          <w:szCs w:val="22"/>
          <w:shd w:val="clear" w:color="auto" w:fill="FEFFFE"/>
        </w:rPr>
      </w:pPr>
    </w:p>
    <w:p w14:paraId="49B681C5" w14:textId="77777777" w:rsidR="00E418AC" w:rsidRPr="00D17F81" w:rsidRDefault="00E418AC" w:rsidP="00E418AC">
      <w:pPr>
        <w:pStyle w:val="NoSpacing"/>
        <w:rPr>
          <w:rFonts w:cs="Arial"/>
        </w:rPr>
      </w:pPr>
      <w:r w:rsidRPr="00D17F81">
        <w:rPr>
          <w:rFonts w:cs="Arial"/>
          <w:b/>
        </w:rPr>
        <w:t>AGE RECOMMENDATION:</w:t>
      </w:r>
      <w:r w:rsidRPr="00D17F81">
        <w:rPr>
          <w:rFonts w:cs="Arial"/>
        </w:rPr>
        <w:t xml:space="preserve"> 14+</w:t>
      </w:r>
    </w:p>
    <w:p w14:paraId="799D489E" w14:textId="77777777" w:rsidR="00E418AC" w:rsidRPr="00D17F81" w:rsidRDefault="00E418AC" w:rsidP="00E418AC">
      <w:pPr>
        <w:pStyle w:val="NoSpacing"/>
        <w:rPr>
          <w:rFonts w:cs="Arial"/>
          <w:highlight w:val="yellow"/>
        </w:rPr>
      </w:pPr>
    </w:p>
    <w:p w14:paraId="21F7BE60" w14:textId="77777777" w:rsidR="00E418AC" w:rsidRPr="00D17F81" w:rsidRDefault="00E418AC" w:rsidP="00E418AC">
      <w:pPr>
        <w:pStyle w:val="NoSpacing"/>
        <w:rPr>
          <w:rFonts w:cs="Arial"/>
          <w:i/>
        </w:rPr>
      </w:pPr>
      <w:r w:rsidRPr="00D17F81">
        <w:rPr>
          <w:rFonts w:cs="Arial"/>
          <w:b/>
        </w:rPr>
        <w:t>CAST</w:t>
      </w:r>
      <w:r w:rsidRPr="00D17F81">
        <w:rPr>
          <w:rFonts w:cs="Arial"/>
        </w:rPr>
        <w:t xml:space="preserve"> </w:t>
      </w:r>
      <w:r w:rsidRPr="00D17F81">
        <w:rPr>
          <w:rFonts w:cs="Arial"/>
          <w:i/>
        </w:rPr>
        <w:t>(in order of appearance)</w:t>
      </w:r>
    </w:p>
    <w:p w14:paraId="384F2EC9" w14:textId="77777777" w:rsidR="00E418AC" w:rsidRPr="00D17F81" w:rsidRDefault="00E418AC" w:rsidP="00E418AC">
      <w:pPr>
        <w:pStyle w:val="NoSpacing"/>
        <w:rPr>
          <w:rFonts w:cs="Arial"/>
        </w:rPr>
      </w:pPr>
      <w:r w:rsidRPr="00D17F81">
        <w:rPr>
          <w:rFonts w:cs="Arial"/>
        </w:rPr>
        <w:lastRenderedPageBreak/>
        <w:t>Pam Nolte</w:t>
      </w:r>
      <w:r w:rsidRPr="00D17F81">
        <w:rPr>
          <w:rFonts w:cs="Arial"/>
        </w:rPr>
        <w:tab/>
      </w:r>
      <w:r w:rsidRPr="00D17F81">
        <w:rPr>
          <w:rFonts w:cs="Arial"/>
        </w:rPr>
        <w:tab/>
      </w:r>
      <w:r w:rsidRPr="00D17F81">
        <w:rPr>
          <w:rFonts w:cs="Arial"/>
        </w:rPr>
        <w:tab/>
      </w:r>
      <w:r w:rsidRPr="00D17F81">
        <w:rPr>
          <w:rFonts w:cs="Arial"/>
          <w:i/>
        </w:rPr>
        <w:t>Babette</w:t>
      </w:r>
    </w:p>
    <w:p w14:paraId="50C29A8D" w14:textId="77777777" w:rsidR="00E418AC" w:rsidRPr="00D17F81" w:rsidRDefault="00E418AC" w:rsidP="00E418AC">
      <w:pPr>
        <w:pStyle w:val="NoSpacing"/>
        <w:rPr>
          <w:rFonts w:cs="Arial"/>
        </w:rPr>
      </w:pPr>
      <w:r w:rsidRPr="00D17F81">
        <w:rPr>
          <w:rFonts w:cs="Arial"/>
        </w:rPr>
        <w:t>Jenny Vaughn Hall</w:t>
      </w:r>
      <w:r w:rsidRPr="00D17F81">
        <w:rPr>
          <w:rFonts w:cs="Arial"/>
        </w:rPr>
        <w:tab/>
      </w:r>
      <w:r w:rsidRPr="00D17F81">
        <w:rPr>
          <w:rFonts w:cs="Arial"/>
        </w:rPr>
        <w:tab/>
      </w:r>
      <w:r w:rsidRPr="00D17F81">
        <w:rPr>
          <w:rFonts w:cs="Arial"/>
          <w:i/>
        </w:rPr>
        <w:t>Martine</w:t>
      </w:r>
      <w:r w:rsidRPr="00D17F81">
        <w:rPr>
          <w:rFonts w:cs="Arial"/>
        </w:rPr>
        <w:tab/>
        <w:t xml:space="preserve"> </w:t>
      </w:r>
    </w:p>
    <w:p w14:paraId="54B002A4" w14:textId="06FD3ED4" w:rsidR="00E418AC" w:rsidRPr="00D17F81" w:rsidRDefault="00492787" w:rsidP="00E418AC">
      <w:pPr>
        <w:pStyle w:val="NoSpacing"/>
        <w:rPr>
          <w:rFonts w:cs="Arial"/>
        </w:rPr>
      </w:pPr>
      <w:r w:rsidRPr="00D17F81">
        <w:rPr>
          <w:rFonts w:cs="Arial"/>
        </w:rPr>
        <w:t>April Poland</w:t>
      </w:r>
      <w:r w:rsidR="00E418AC" w:rsidRPr="00D17F81">
        <w:rPr>
          <w:rFonts w:cs="Arial"/>
        </w:rPr>
        <w:t>*</w:t>
      </w:r>
      <w:r w:rsidRPr="00D17F81">
        <w:rPr>
          <w:rFonts w:cs="Arial"/>
        </w:rPr>
        <w:tab/>
      </w:r>
      <w:r w:rsidR="00E418AC" w:rsidRPr="00D17F81">
        <w:rPr>
          <w:rFonts w:cs="Arial"/>
        </w:rPr>
        <w:tab/>
      </w:r>
      <w:r w:rsidR="00E418AC" w:rsidRPr="00D17F81">
        <w:rPr>
          <w:rFonts w:cs="Arial"/>
        </w:rPr>
        <w:tab/>
      </w:r>
      <w:r w:rsidR="00E418AC" w:rsidRPr="00D17F81">
        <w:rPr>
          <w:rFonts w:cs="Arial"/>
          <w:i/>
        </w:rPr>
        <w:t>Philippa</w:t>
      </w:r>
    </w:p>
    <w:p w14:paraId="7F622B3C" w14:textId="77777777" w:rsidR="00E418AC" w:rsidRPr="00D17F81" w:rsidRDefault="00E418AC" w:rsidP="00E418AC">
      <w:pPr>
        <w:pStyle w:val="NoSpacing"/>
        <w:rPr>
          <w:rFonts w:cs="Arial"/>
        </w:rPr>
      </w:pPr>
      <w:r w:rsidRPr="00D17F81">
        <w:rPr>
          <w:rFonts w:cs="Arial"/>
        </w:rPr>
        <w:t>Nolan Palmer</w:t>
      </w:r>
      <w:r w:rsidRPr="00D17F81">
        <w:rPr>
          <w:rFonts w:cs="Arial"/>
        </w:rPr>
        <w:tab/>
      </w:r>
      <w:r w:rsidRPr="00D17F81">
        <w:rPr>
          <w:rFonts w:cs="Arial"/>
        </w:rPr>
        <w:tab/>
      </w:r>
      <w:r w:rsidRPr="00D17F81">
        <w:rPr>
          <w:rFonts w:cs="Arial"/>
        </w:rPr>
        <w:tab/>
      </w:r>
      <w:r w:rsidRPr="00D17F81">
        <w:rPr>
          <w:rFonts w:cs="Arial"/>
          <w:i/>
        </w:rPr>
        <w:t>Player #1</w:t>
      </w:r>
    </w:p>
    <w:p w14:paraId="74219EF2" w14:textId="77777777" w:rsidR="00E418AC" w:rsidRPr="00D17F81" w:rsidRDefault="00E418AC" w:rsidP="00E418AC">
      <w:pPr>
        <w:pStyle w:val="NoSpacing"/>
        <w:rPr>
          <w:rFonts w:cs="Arial"/>
        </w:rPr>
      </w:pPr>
      <w:r w:rsidRPr="00D17F81">
        <w:rPr>
          <w:rFonts w:cs="Arial"/>
        </w:rPr>
        <w:t>Jenny Cross</w:t>
      </w:r>
      <w:r w:rsidRPr="00D17F81">
        <w:rPr>
          <w:rFonts w:cs="Arial"/>
        </w:rPr>
        <w:tab/>
      </w:r>
      <w:r w:rsidRPr="00D17F81">
        <w:rPr>
          <w:rFonts w:cs="Arial"/>
        </w:rPr>
        <w:tab/>
      </w:r>
      <w:r w:rsidRPr="00D17F81">
        <w:rPr>
          <w:rFonts w:cs="Arial"/>
        </w:rPr>
        <w:tab/>
      </w:r>
      <w:r w:rsidRPr="00D17F81">
        <w:rPr>
          <w:rFonts w:cs="Arial"/>
          <w:i/>
        </w:rPr>
        <w:t>Player #2</w:t>
      </w:r>
    </w:p>
    <w:p w14:paraId="48DB9762" w14:textId="1FAD03B4" w:rsidR="00E418AC" w:rsidRPr="00D17F81" w:rsidRDefault="00E17EB7" w:rsidP="00E418AC">
      <w:pPr>
        <w:pStyle w:val="NoSpacing"/>
        <w:rPr>
          <w:rFonts w:cs="Arial"/>
          <w:highlight w:val="yellow"/>
        </w:rPr>
      </w:pPr>
      <w:r w:rsidRPr="00D17F81">
        <w:rPr>
          <w:rFonts w:cs="Arial"/>
        </w:rPr>
        <w:t>Matthew Posner</w:t>
      </w:r>
      <w:r w:rsidR="00E418AC" w:rsidRPr="00D17F81">
        <w:rPr>
          <w:rFonts w:cs="Arial"/>
        </w:rPr>
        <w:t>*</w:t>
      </w:r>
      <w:r w:rsidR="00E418AC" w:rsidRPr="00D17F81">
        <w:rPr>
          <w:rFonts w:cs="Arial"/>
        </w:rPr>
        <w:tab/>
      </w:r>
      <w:r w:rsidR="00E418AC" w:rsidRPr="00D17F81">
        <w:rPr>
          <w:rFonts w:cs="Arial"/>
        </w:rPr>
        <w:tab/>
      </w:r>
      <w:r w:rsidR="00E418AC" w:rsidRPr="00D17F81">
        <w:rPr>
          <w:rFonts w:cs="Arial"/>
          <w:i/>
        </w:rPr>
        <w:t>Player #3</w:t>
      </w:r>
    </w:p>
    <w:p w14:paraId="2B4B72FA" w14:textId="77777777" w:rsidR="00E418AC" w:rsidRPr="00D17F81" w:rsidRDefault="00E418AC" w:rsidP="00E418AC">
      <w:pPr>
        <w:pStyle w:val="NoSpacing"/>
        <w:rPr>
          <w:rFonts w:cs="Arial"/>
        </w:rPr>
      </w:pPr>
      <w:r w:rsidRPr="00D17F81">
        <w:rPr>
          <w:rFonts w:cs="Arial"/>
        </w:rPr>
        <w:t>Kevin Pitman</w:t>
      </w:r>
      <w:r w:rsidRPr="00D17F81">
        <w:rPr>
          <w:rFonts w:cs="Arial"/>
        </w:rPr>
        <w:tab/>
      </w:r>
      <w:r w:rsidRPr="00D17F81">
        <w:rPr>
          <w:rFonts w:cs="Arial"/>
        </w:rPr>
        <w:tab/>
      </w:r>
      <w:r w:rsidRPr="00D17F81">
        <w:rPr>
          <w:rFonts w:cs="Arial"/>
        </w:rPr>
        <w:tab/>
      </w:r>
      <w:r w:rsidRPr="00D17F81">
        <w:rPr>
          <w:rFonts w:cs="Arial"/>
          <w:i/>
        </w:rPr>
        <w:t>Player #4</w:t>
      </w:r>
    </w:p>
    <w:p w14:paraId="0886BBA3" w14:textId="77777777" w:rsidR="00E418AC" w:rsidRPr="00D17F81" w:rsidRDefault="00E418AC" w:rsidP="00E418AC">
      <w:pPr>
        <w:pStyle w:val="NoSpacing"/>
        <w:rPr>
          <w:rFonts w:cs="Arial"/>
        </w:rPr>
      </w:pPr>
      <w:r w:rsidRPr="00D17F81">
        <w:rPr>
          <w:rFonts w:cs="Arial"/>
        </w:rPr>
        <w:t xml:space="preserve">James </w:t>
      </w:r>
      <w:proofErr w:type="spellStart"/>
      <w:r w:rsidRPr="00D17F81">
        <w:rPr>
          <w:rFonts w:cs="Arial"/>
        </w:rPr>
        <w:t>Faley</w:t>
      </w:r>
      <w:proofErr w:type="spellEnd"/>
      <w:r w:rsidRPr="00D17F81">
        <w:rPr>
          <w:rFonts w:cs="Arial"/>
        </w:rPr>
        <w:tab/>
      </w:r>
      <w:r w:rsidRPr="00D17F81">
        <w:rPr>
          <w:rFonts w:cs="Arial"/>
        </w:rPr>
        <w:tab/>
      </w:r>
      <w:r w:rsidRPr="00D17F81">
        <w:rPr>
          <w:rFonts w:cs="Arial"/>
        </w:rPr>
        <w:tab/>
      </w:r>
      <w:r w:rsidRPr="00D17F81">
        <w:rPr>
          <w:rFonts w:cs="Arial"/>
          <w:i/>
        </w:rPr>
        <w:t>Player #5</w:t>
      </w:r>
    </w:p>
    <w:p w14:paraId="33D91563" w14:textId="77777777" w:rsidR="00E418AC" w:rsidRPr="00D17F81" w:rsidRDefault="00E418AC" w:rsidP="00E418AC">
      <w:pPr>
        <w:pStyle w:val="NoSpacing"/>
        <w:rPr>
          <w:rFonts w:cs="Arial"/>
          <w:highlight w:val="yellow"/>
        </w:rPr>
      </w:pPr>
      <w:r w:rsidRPr="00D17F81">
        <w:rPr>
          <w:rFonts w:cs="Arial"/>
        </w:rPr>
        <w:t>Teri Lee Thomas</w:t>
      </w:r>
      <w:r w:rsidRPr="00D17F81">
        <w:rPr>
          <w:rFonts w:cs="Arial"/>
        </w:rPr>
        <w:tab/>
      </w:r>
      <w:r w:rsidRPr="00D17F81">
        <w:rPr>
          <w:rFonts w:cs="Arial"/>
        </w:rPr>
        <w:tab/>
      </w:r>
      <w:r w:rsidRPr="00D17F81">
        <w:rPr>
          <w:rFonts w:cs="Arial"/>
          <w:i/>
        </w:rPr>
        <w:t>Player #6</w:t>
      </w:r>
    </w:p>
    <w:p w14:paraId="2A164125" w14:textId="77777777" w:rsidR="00E418AC" w:rsidRPr="00D17F81" w:rsidRDefault="00E418AC" w:rsidP="00E418AC">
      <w:pPr>
        <w:pStyle w:val="NoSpacing"/>
        <w:rPr>
          <w:rFonts w:cs="Arial"/>
          <w:highlight w:val="yellow"/>
        </w:rPr>
      </w:pPr>
    </w:p>
    <w:p w14:paraId="32CDFB8A" w14:textId="77777777" w:rsidR="00E418AC" w:rsidRPr="00D17F81" w:rsidRDefault="00E418AC" w:rsidP="00E418AC">
      <w:pPr>
        <w:pStyle w:val="NoSpacing"/>
        <w:rPr>
          <w:rFonts w:cs="Arial"/>
          <w:b/>
        </w:rPr>
      </w:pPr>
      <w:r w:rsidRPr="00D17F81">
        <w:rPr>
          <w:rFonts w:cs="Arial"/>
          <w:b/>
        </w:rPr>
        <w:t>PRODUCTION</w:t>
      </w:r>
    </w:p>
    <w:p w14:paraId="2337A178" w14:textId="2708EE65" w:rsidR="00E418AC" w:rsidRPr="00D17F81" w:rsidRDefault="00E418AC" w:rsidP="00E418AC">
      <w:pPr>
        <w:pStyle w:val="NoSpacing"/>
        <w:rPr>
          <w:rFonts w:cs="Arial"/>
          <w:i/>
        </w:rPr>
      </w:pPr>
      <w:r w:rsidRPr="00D17F81">
        <w:rPr>
          <w:rFonts w:cs="Arial"/>
        </w:rPr>
        <w:t>Scott Nolte**</w:t>
      </w:r>
      <w:r w:rsidRPr="00D17F81">
        <w:rPr>
          <w:rFonts w:cs="Arial"/>
        </w:rPr>
        <w:tab/>
      </w:r>
      <w:r w:rsidRPr="00D17F81">
        <w:rPr>
          <w:rFonts w:cs="Arial"/>
        </w:rPr>
        <w:tab/>
      </w:r>
      <w:r w:rsidRPr="00D17F81">
        <w:rPr>
          <w:rFonts w:cs="Arial"/>
        </w:rPr>
        <w:tab/>
      </w:r>
      <w:r w:rsidRPr="00D17F81">
        <w:rPr>
          <w:rFonts w:cs="Arial"/>
          <w:i/>
        </w:rPr>
        <w:t>Director</w:t>
      </w:r>
    </w:p>
    <w:p w14:paraId="1CAE6EB6" w14:textId="4AFE147A" w:rsidR="009B284C" w:rsidRPr="00D17F81" w:rsidRDefault="009B284C" w:rsidP="00E418AC">
      <w:pPr>
        <w:pStyle w:val="NoSpacing"/>
        <w:rPr>
          <w:rFonts w:cs="Arial"/>
          <w:i/>
        </w:rPr>
      </w:pPr>
      <w:r w:rsidRPr="00D17F81">
        <w:rPr>
          <w:rFonts w:cs="Arial"/>
          <w:iCs/>
        </w:rPr>
        <w:t>Andrew Eric Davison</w:t>
      </w:r>
      <w:r w:rsidRPr="00D17F81">
        <w:rPr>
          <w:rFonts w:cs="Arial"/>
          <w:iCs/>
        </w:rPr>
        <w:tab/>
      </w:r>
      <w:r w:rsidRPr="00D17F81">
        <w:rPr>
          <w:rFonts w:cs="Arial"/>
          <w:iCs/>
        </w:rPr>
        <w:tab/>
      </w:r>
      <w:r w:rsidRPr="00D17F81">
        <w:rPr>
          <w:rFonts w:cs="Arial"/>
          <w:i/>
        </w:rPr>
        <w:t>Music Director</w:t>
      </w:r>
    </w:p>
    <w:p w14:paraId="1064735A" w14:textId="279D25FC" w:rsidR="009B284C" w:rsidRPr="00D17F81" w:rsidRDefault="009B284C" w:rsidP="00E418AC">
      <w:pPr>
        <w:pStyle w:val="NoSpacing"/>
        <w:rPr>
          <w:rFonts w:cs="Arial"/>
        </w:rPr>
      </w:pPr>
      <w:r w:rsidRPr="00D17F81">
        <w:rPr>
          <w:rFonts w:cs="Arial"/>
        </w:rPr>
        <w:t>Mark Lund</w:t>
      </w:r>
      <w:r w:rsidRPr="00D17F81">
        <w:rPr>
          <w:rFonts w:cs="Arial"/>
        </w:rPr>
        <w:tab/>
      </w:r>
      <w:r w:rsidRPr="00D17F81">
        <w:rPr>
          <w:rFonts w:cs="Arial"/>
        </w:rPr>
        <w:tab/>
      </w:r>
      <w:r w:rsidRPr="00D17F81">
        <w:rPr>
          <w:rFonts w:cs="Arial"/>
        </w:rPr>
        <w:tab/>
      </w:r>
      <w:r w:rsidRPr="00D17F81">
        <w:rPr>
          <w:rFonts w:cs="Arial"/>
          <w:i/>
        </w:rPr>
        <w:t>Scenic &amp; Sound Design</w:t>
      </w:r>
    </w:p>
    <w:p w14:paraId="283A453F" w14:textId="77777777" w:rsidR="00E418AC" w:rsidRPr="00D17F81" w:rsidRDefault="00E418AC" w:rsidP="00E418AC">
      <w:pPr>
        <w:pStyle w:val="NoSpacing"/>
        <w:rPr>
          <w:rFonts w:cs="Arial"/>
        </w:rPr>
      </w:pPr>
      <w:r w:rsidRPr="00D17F81">
        <w:rPr>
          <w:rFonts w:cs="Arial"/>
        </w:rPr>
        <w:t>Jocelyne Fowler</w:t>
      </w:r>
      <w:r w:rsidRPr="00D17F81">
        <w:rPr>
          <w:rFonts w:cs="Arial"/>
        </w:rPr>
        <w:tab/>
      </w:r>
      <w:r w:rsidRPr="00D17F81">
        <w:rPr>
          <w:rFonts w:cs="Arial"/>
        </w:rPr>
        <w:tab/>
      </w:r>
      <w:r w:rsidRPr="00D17F81">
        <w:rPr>
          <w:rFonts w:cs="Arial"/>
          <w:i/>
        </w:rPr>
        <w:t>Costume Design</w:t>
      </w:r>
    </w:p>
    <w:p w14:paraId="5E7F54C2" w14:textId="5B1E6D6C" w:rsidR="00E418AC" w:rsidRPr="00D17F81" w:rsidRDefault="00E418AC" w:rsidP="00E418AC">
      <w:pPr>
        <w:pStyle w:val="NoSpacing"/>
        <w:rPr>
          <w:rFonts w:cs="Arial"/>
          <w:i/>
        </w:rPr>
      </w:pPr>
      <w:r w:rsidRPr="00D17F81">
        <w:rPr>
          <w:rFonts w:cs="Arial"/>
        </w:rPr>
        <w:t>Tim Wratten</w:t>
      </w:r>
      <w:r w:rsidRPr="00D17F81">
        <w:rPr>
          <w:rFonts w:cs="Arial"/>
        </w:rPr>
        <w:tab/>
      </w:r>
      <w:r w:rsidRPr="00D17F81">
        <w:rPr>
          <w:rFonts w:cs="Arial"/>
        </w:rPr>
        <w:tab/>
      </w:r>
      <w:r w:rsidRPr="00D17F81">
        <w:rPr>
          <w:rFonts w:cs="Arial"/>
        </w:rPr>
        <w:tab/>
      </w:r>
      <w:r w:rsidRPr="00D17F81">
        <w:rPr>
          <w:rFonts w:cs="Arial"/>
          <w:i/>
        </w:rPr>
        <w:t>Lighting Design</w:t>
      </w:r>
    </w:p>
    <w:p w14:paraId="3958B0AF" w14:textId="247F216C" w:rsidR="009A76E5" w:rsidRPr="00D17F81" w:rsidRDefault="005349DC" w:rsidP="00E418AC">
      <w:pPr>
        <w:pStyle w:val="NoSpacing"/>
        <w:rPr>
          <w:rFonts w:cs="Arial"/>
        </w:rPr>
      </w:pPr>
      <w:r w:rsidRPr="00D17F81">
        <w:rPr>
          <w:rFonts w:cs="Arial"/>
        </w:rPr>
        <w:t>Rachel Victoria Miller*</w:t>
      </w:r>
      <w:r w:rsidRPr="00D17F81">
        <w:rPr>
          <w:rFonts w:cs="Arial"/>
        </w:rPr>
        <w:tab/>
      </w:r>
      <w:r w:rsidR="009A76E5" w:rsidRPr="00D17F81">
        <w:rPr>
          <w:rFonts w:cs="Arial"/>
        </w:rPr>
        <w:tab/>
      </w:r>
      <w:r w:rsidR="009A76E5" w:rsidRPr="00BA7008">
        <w:rPr>
          <w:rFonts w:cs="Arial"/>
          <w:i/>
          <w:iCs/>
        </w:rPr>
        <w:t>Stage Manager</w:t>
      </w:r>
    </w:p>
    <w:p w14:paraId="0C7B526C" w14:textId="77777777" w:rsidR="009A76E5" w:rsidRPr="00D17F81" w:rsidRDefault="009A76E5" w:rsidP="009A76E5">
      <w:pPr>
        <w:pStyle w:val="NoSpacing"/>
        <w:rPr>
          <w:rFonts w:cs="Arial"/>
          <w:i/>
        </w:rPr>
      </w:pPr>
      <w:r w:rsidRPr="00D17F81">
        <w:rPr>
          <w:rFonts w:cs="Arial"/>
        </w:rPr>
        <w:t xml:space="preserve">Bailey </w:t>
      </w:r>
      <w:proofErr w:type="spellStart"/>
      <w:r w:rsidRPr="00D17F81">
        <w:rPr>
          <w:rFonts w:cs="Arial"/>
        </w:rPr>
        <w:t>Siplila</w:t>
      </w:r>
      <w:proofErr w:type="spellEnd"/>
      <w:r w:rsidRPr="00D17F81">
        <w:rPr>
          <w:rFonts w:cs="Arial"/>
        </w:rPr>
        <w:tab/>
      </w:r>
      <w:r w:rsidRPr="00D17F81">
        <w:rPr>
          <w:rFonts w:cs="Arial"/>
        </w:rPr>
        <w:tab/>
      </w:r>
      <w:r w:rsidRPr="00D17F81">
        <w:rPr>
          <w:rFonts w:cs="Arial"/>
        </w:rPr>
        <w:tab/>
      </w:r>
      <w:r w:rsidRPr="00D17F81">
        <w:rPr>
          <w:rFonts w:cs="Arial"/>
          <w:i/>
        </w:rPr>
        <w:t>Dramaturg</w:t>
      </w:r>
    </w:p>
    <w:p w14:paraId="6007CA3B" w14:textId="7BE6C4F2" w:rsidR="00E418AC" w:rsidRPr="00D17F81" w:rsidRDefault="00E418AC" w:rsidP="00E418AC">
      <w:pPr>
        <w:pStyle w:val="NoSpacing"/>
        <w:rPr>
          <w:rFonts w:cs="Arial"/>
          <w:i/>
        </w:rPr>
      </w:pPr>
      <w:r w:rsidRPr="00D17F81">
        <w:rPr>
          <w:rFonts w:cs="Arial"/>
        </w:rPr>
        <w:t>Elizabeth Kaye</w:t>
      </w:r>
      <w:r w:rsidRPr="00D17F81">
        <w:rPr>
          <w:rFonts w:cs="Arial"/>
        </w:rPr>
        <w:tab/>
      </w:r>
      <w:r w:rsidRPr="00D17F81">
        <w:rPr>
          <w:rFonts w:cs="Arial"/>
        </w:rPr>
        <w:tab/>
      </w:r>
      <w:r w:rsidRPr="00D17F81">
        <w:rPr>
          <w:rFonts w:cs="Arial"/>
          <w:i/>
        </w:rPr>
        <w:t>Dialect Coach</w:t>
      </w:r>
    </w:p>
    <w:p w14:paraId="5F1E80A8" w14:textId="141A3B54" w:rsidR="009A76E5" w:rsidRPr="00D17F81" w:rsidRDefault="009A76E5" w:rsidP="00E418AC">
      <w:pPr>
        <w:pStyle w:val="NoSpacing"/>
        <w:rPr>
          <w:rFonts w:cs="Arial"/>
          <w:i/>
        </w:rPr>
      </w:pPr>
      <w:r w:rsidRPr="00D17F81">
        <w:rPr>
          <w:rFonts w:cs="Arial"/>
          <w:iCs/>
        </w:rPr>
        <w:t>Mariah Eames</w:t>
      </w:r>
      <w:r w:rsidRPr="00D17F81">
        <w:rPr>
          <w:rFonts w:cs="Arial"/>
          <w:iCs/>
        </w:rPr>
        <w:tab/>
      </w:r>
      <w:r w:rsidRPr="00D17F81">
        <w:rPr>
          <w:rFonts w:cs="Arial"/>
          <w:iCs/>
        </w:rPr>
        <w:tab/>
      </w:r>
      <w:r w:rsidRPr="00D17F81">
        <w:rPr>
          <w:rFonts w:cs="Arial"/>
          <w:iCs/>
        </w:rPr>
        <w:tab/>
      </w:r>
      <w:r w:rsidRPr="00D17F81">
        <w:rPr>
          <w:rFonts w:cs="Arial"/>
          <w:i/>
        </w:rPr>
        <w:t>Directing Intern</w:t>
      </w:r>
    </w:p>
    <w:p w14:paraId="25E629E7" w14:textId="77777777" w:rsidR="00E418AC" w:rsidRPr="00D17F81" w:rsidRDefault="00E418AC" w:rsidP="00E418AC">
      <w:pPr>
        <w:pStyle w:val="NoSpacing"/>
        <w:rPr>
          <w:rFonts w:cs="Arial"/>
          <w:i/>
        </w:rPr>
      </w:pPr>
    </w:p>
    <w:p w14:paraId="09E24F0C" w14:textId="77777777" w:rsidR="00E418AC" w:rsidRPr="00D17F81" w:rsidRDefault="00E418AC" w:rsidP="00E418AC">
      <w:pPr>
        <w:pStyle w:val="NoSpacing"/>
        <w:rPr>
          <w:rFonts w:cs="Arial"/>
          <w:i/>
        </w:rPr>
      </w:pPr>
      <w:r w:rsidRPr="00D17F81">
        <w:rPr>
          <w:rFonts w:cs="Arial"/>
          <w:i/>
        </w:rPr>
        <w:t>*Member of Actor’s Equity Association.</w:t>
      </w:r>
    </w:p>
    <w:p w14:paraId="49FF47D1" w14:textId="77777777" w:rsidR="00E418AC" w:rsidRPr="00D17F81" w:rsidRDefault="00E418AC" w:rsidP="00E418AC">
      <w:pPr>
        <w:pStyle w:val="NoSpacing"/>
        <w:rPr>
          <w:rFonts w:cs="Arial"/>
          <w:i/>
        </w:rPr>
      </w:pPr>
      <w:r w:rsidRPr="00D17F81">
        <w:rPr>
          <w:rFonts w:cs="Arial"/>
          <w:i/>
        </w:rPr>
        <w:t>**Member of the Society of Stage Directors and Choreographers.</w:t>
      </w:r>
    </w:p>
    <w:p w14:paraId="6172E933" w14:textId="77777777" w:rsidR="00E418AC" w:rsidRPr="00D17F81" w:rsidRDefault="00E418AC" w:rsidP="00E418AC">
      <w:pPr>
        <w:pStyle w:val="NoSpacing"/>
        <w:rPr>
          <w:rFonts w:cs="Arial"/>
          <w:b/>
        </w:rPr>
      </w:pPr>
    </w:p>
    <w:p w14:paraId="10694649" w14:textId="77777777" w:rsidR="00E418AC" w:rsidRPr="00D17F81" w:rsidRDefault="00E418AC" w:rsidP="00E418AC">
      <w:pPr>
        <w:pStyle w:val="NoSpacing"/>
        <w:rPr>
          <w:rFonts w:cs="Arial"/>
          <w:b/>
        </w:rPr>
      </w:pPr>
      <w:r w:rsidRPr="00D17F81">
        <w:rPr>
          <w:rFonts w:cs="Arial"/>
          <w:b/>
        </w:rPr>
        <w:t xml:space="preserve">PHOTOS: </w:t>
      </w:r>
      <w:r w:rsidRPr="00D17F81">
        <w:rPr>
          <w:rFonts w:cs="Arial"/>
        </w:rPr>
        <w:t xml:space="preserve">Press photos are available online at </w:t>
      </w:r>
      <w:hyperlink r:id="rId10" w:history="1">
        <w:r w:rsidRPr="00D17F81">
          <w:rPr>
            <w:rStyle w:val="Hyperlink"/>
            <w:rFonts w:cs="Arial"/>
          </w:rPr>
          <w:t>http://taproottheatre.org/for-the-press/</w:t>
        </w:r>
      </w:hyperlink>
      <w:r w:rsidRPr="00D17F81">
        <w:rPr>
          <w:rFonts w:cs="Arial"/>
        </w:rPr>
        <w:t xml:space="preserve"> &gt; Jewell Mainstage Theatre &gt; Babette’s Feast. </w:t>
      </w:r>
      <w:r w:rsidRPr="00D17F81">
        <w:rPr>
          <w:rFonts w:cs="Arial"/>
          <w:i/>
        </w:rPr>
        <w:t>(This link is not to be published.)</w:t>
      </w:r>
    </w:p>
    <w:p w14:paraId="31BA228E" w14:textId="77777777" w:rsidR="00E418AC" w:rsidRPr="00D17F81" w:rsidRDefault="00E418AC" w:rsidP="00E418AC">
      <w:pPr>
        <w:pStyle w:val="NoSpacing"/>
        <w:rPr>
          <w:rFonts w:cs="Arial"/>
          <w:b/>
        </w:rPr>
      </w:pPr>
    </w:p>
    <w:p w14:paraId="4CCC78BA" w14:textId="07DED4FF" w:rsidR="00E418AC" w:rsidRPr="00D17F81" w:rsidRDefault="00E418AC" w:rsidP="00E418AC">
      <w:pPr>
        <w:pStyle w:val="NoSpacing"/>
        <w:rPr>
          <w:rFonts w:cs="Arial"/>
          <w:color w:val="0000FF"/>
          <w:u w:val="single"/>
        </w:rPr>
      </w:pPr>
      <w:r w:rsidRPr="00D17F81">
        <w:rPr>
          <w:rFonts w:cs="Arial"/>
          <w:b/>
        </w:rPr>
        <w:t>PR:</w:t>
      </w:r>
      <w:r w:rsidRPr="00D17F81">
        <w:rPr>
          <w:rFonts w:cs="Arial"/>
        </w:rPr>
        <w:t xml:space="preserve"> </w:t>
      </w:r>
      <w:r w:rsidR="00754A35" w:rsidRPr="00D17F81">
        <w:rPr>
          <w:rFonts w:cs="Arial"/>
        </w:rPr>
        <w:t>Daytona Danielsen</w:t>
      </w:r>
      <w:r w:rsidRPr="00D17F81">
        <w:rPr>
          <w:rFonts w:cs="Arial"/>
        </w:rPr>
        <w:t>, Communications Manager, 206.529.366</w:t>
      </w:r>
      <w:r w:rsidR="00754A35" w:rsidRPr="00D17F81">
        <w:rPr>
          <w:rFonts w:cs="Arial"/>
        </w:rPr>
        <w:t>7</w:t>
      </w:r>
      <w:r w:rsidRPr="00D17F81">
        <w:rPr>
          <w:rFonts w:cs="Arial"/>
        </w:rPr>
        <w:t xml:space="preserve">, </w:t>
      </w:r>
      <w:hyperlink r:id="rId11" w:history="1">
        <w:r w:rsidR="00754A35" w:rsidRPr="00D17F81">
          <w:rPr>
            <w:rStyle w:val="Hyperlink"/>
            <w:rFonts w:cs="Arial"/>
          </w:rPr>
          <w:t>daytonad@taproottheatre.org</w:t>
        </w:r>
      </w:hyperlink>
    </w:p>
    <w:p w14:paraId="5B405AED" w14:textId="77777777" w:rsidR="00E418AC" w:rsidRPr="00D17F81" w:rsidRDefault="00E418AC" w:rsidP="00E418AC">
      <w:pPr>
        <w:pStyle w:val="NoSpacing"/>
        <w:rPr>
          <w:rFonts w:cs="Arial"/>
        </w:rPr>
      </w:pPr>
    </w:p>
    <w:p w14:paraId="4EED0A64" w14:textId="165CA269" w:rsidR="00E418AC" w:rsidRPr="00D17F81" w:rsidRDefault="00E418AC" w:rsidP="00E418AC">
      <w:pPr>
        <w:pStyle w:val="NoSpacing"/>
        <w:rPr>
          <w:rFonts w:cs="Arial"/>
        </w:rPr>
      </w:pPr>
      <w:bookmarkStart w:id="0" w:name="_Hlk26430736"/>
      <w:r w:rsidRPr="00D17F81">
        <w:rPr>
          <w:rFonts w:cs="Arial"/>
        </w:rPr>
        <w:t>Support for Taproot Theatre Company’s 202</w:t>
      </w:r>
      <w:r w:rsidR="00754A35" w:rsidRPr="00D17F81">
        <w:rPr>
          <w:rFonts w:cs="Arial"/>
        </w:rPr>
        <w:t>1</w:t>
      </w:r>
      <w:r w:rsidRPr="00D17F81">
        <w:rPr>
          <w:rFonts w:cs="Arial"/>
        </w:rPr>
        <w:t xml:space="preserve"> Jewell Mainstage Season is generously provided by </w:t>
      </w:r>
      <w:bookmarkStart w:id="1" w:name="_Hlk26430792"/>
      <w:bookmarkEnd w:id="0"/>
      <w:proofErr w:type="spellStart"/>
      <w:r w:rsidR="00172C73">
        <w:rPr>
          <w:rFonts w:cs="Arial"/>
        </w:rPr>
        <w:t>ArtsFund</w:t>
      </w:r>
      <w:proofErr w:type="spellEnd"/>
      <w:r w:rsidR="00172C73">
        <w:rPr>
          <w:rFonts w:cs="Arial"/>
        </w:rPr>
        <w:t xml:space="preserve">, </w:t>
      </w:r>
      <w:r w:rsidRPr="00D17F81">
        <w:rPr>
          <w:rFonts w:cs="Arial"/>
        </w:rPr>
        <w:t>4Culture, the Seattle Office of Arts &amp; Culture</w:t>
      </w:r>
      <w:r w:rsidR="009654CB" w:rsidRPr="00D17F81">
        <w:rPr>
          <w:rFonts w:cs="Arial"/>
        </w:rPr>
        <w:t>,</w:t>
      </w:r>
      <w:r w:rsidRPr="00D17F81">
        <w:rPr>
          <w:rFonts w:cs="Arial"/>
        </w:rPr>
        <w:t xml:space="preserve"> Verity Credit Union</w:t>
      </w:r>
      <w:r w:rsidR="004531F3" w:rsidRPr="00D17F81">
        <w:rPr>
          <w:rFonts w:cs="Arial"/>
        </w:rPr>
        <w:t xml:space="preserve">, </w:t>
      </w:r>
      <w:r w:rsidR="007B4E9A">
        <w:rPr>
          <w:rFonts w:cs="Arial"/>
        </w:rPr>
        <w:t>the Washington State Arts Commission</w:t>
      </w:r>
      <w:r w:rsidR="004531F3" w:rsidRPr="00D17F81">
        <w:rPr>
          <w:rFonts w:cs="Arial"/>
        </w:rPr>
        <w:t>, and the National Endowment for the Arts</w:t>
      </w:r>
      <w:r w:rsidRPr="00D17F81">
        <w:rPr>
          <w:rFonts w:cs="Arial"/>
        </w:rPr>
        <w:t>.</w:t>
      </w:r>
      <w:bookmarkEnd w:id="1"/>
    </w:p>
    <w:p w14:paraId="76B4856D" w14:textId="77777777" w:rsidR="00E418AC" w:rsidRPr="00D17F81" w:rsidRDefault="00E418AC" w:rsidP="00E418AC">
      <w:pPr>
        <w:pStyle w:val="NoSpacing"/>
        <w:rPr>
          <w:rFonts w:cs="Arial"/>
        </w:rPr>
      </w:pPr>
    </w:p>
    <w:p w14:paraId="066FA468" w14:textId="245A41F8" w:rsidR="00E418AC" w:rsidRPr="00D17F81" w:rsidRDefault="00E418AC" w:rsidP="00E418AC">
      <w:pPr>
        <w:pStyle w:val="NoSpacing"/>
        <w:rPr>
          <w:rFonts w:cs="Arial"/>
        </w:rPr>
      </w:pPr>
      <w:r w:rsidRPr="00D17F81">
        <w:rPr>
          <w:rFonts w:cs="Arial"/>
          <w:i/>
        </w:rPr>
        <w:t xml:space="preserve">Babette’s Feast </w:t>
      </w:r>
      <w:r w:rsidRPr="00D17F81">
        <w:rPr>
          <w:rFonts w:cs="Arial"/>
        </w:rPr>
        <w:t>is also sponsored in part by Ellis, Li &amp; McKinstry PLLC</w:t>
      </w:r>
      <w:r w:rsidR="004531F3" w:rsidRPr="00D17F81">
        <w:rPr>
          <w:rFonts w:cs="Arial"/>
        </w:rPr>
        <w:t>, Ballard Industrial Inc., and Piper Village</w:t>
      </w:r>
      <w:r w:rsidRPr="00D17F81">
        <w:rPr>
          <w:rFonts w:cs="Arial"/>
        </w:rPr>
        <w:t>.</w:t>
      </w:r>
    </w:p>
    <w:p w14:paraId="73760C61" w14:textId="77777777" w:rsidR="003E72EB" w:rsidRPr="00D17F81" w:rsidRDefault="003E72EB" w:rsidP="00C75FEB">
      <w:pPr>
        <w:pStyle w:val="NoSpacing"/>
        <w:rPr>
          <w:rFonts w:cs="Arial"/>
        </w:rPr>
      </w:pPr>
    </w:p>
    <w:p w14:paraId="632BB81A" w14:textId="0584BF42" w:rsidR="003E72EB" w:rsidRPr="00D17F81" w:rsidRDefault="003E72EB" w:rsidP="004C34C6">
      <w:pPr>
        <w:pStyle w:val="NormalWeb"/>
        <w:shd w:val="clear" w:color="auto" w:fill="FFFFFF"/>
        <w:spacing w:before="0" w:beforeAutospacing="0" w:after="240" w:afterAutospacing="0"/>
        <w:rPr>
          <w:rFonts w:ascii="Arial" w:hAnsi="Arial" w:cs="Arial"/>
          <w:color w:val="000000" w:themeColor="text1"/>
          <w:sz w:val="20"/>
          <w:szCs w:val="20"/>
        </w:rPr>
      </w:pPr>
      <w:r w:rsidRPr="00D17F81">
        <w:rPr>
          <w:rFonts w:ascii="Arial" w:hAnsi="Arial" w:cs="Arial"/>
          <w:b/>
          <w:sz w:val="20"/>
          <w:szCs w:val="22"/>
        </w:rPr>
        <w:t>Taproot Theatre Company</w:t>
      </w:r>
      <w:r w:rsidRPr="00D17F81">
        <w:rPr>
          <w:rFonts w:ascii="Arial" w:hAnsi="Arial" w:cs="Arial"/>
          <w:sz w:val="20"/>
          <w:szCs w:val="22"/>
        </w:rPr>
        <w:t xml:space="preserve"> is a professional, non</w:t>
      </w:r>
      <w:r w:rsidRPr="00D17F81">
        <w:rPr>
          <w:rFonts w:ascii="Cambria Math" w:hAnsi="Cambria Math" w:cs="Cambria Math"/>
          <w:sz w:val="20"/>
          <w:szCs w:val="22"/>
        </w:rPr>
        <w:t>‐</w:t>
      </w:r>
      <w:r w:rsidRPr="00D17F81">
        <w:rPr>
          <w:rFonts w:ascii="Arial" w:hAnsi="Arial" w:cs="Arial"/>
          <w:sz w:val="20"/>
          <w:szCs w:val="22"/>
        </w:rPr>
        <w:t>profit theatre company with a multi</w:t>
      </w:r>
      <w:r w:rsidRPr="00D17F81">
        <w:rPr>
          <w:rFonts w:ascii="Cambria Math" w:hAnsi="Cambria Math" w:cs="Cambria Math"/>
          <w:sz w:val="20"/>
          <w:szCs w:val="22"/>
        </w:rPr>
        <w:t>‐</w:t>
      </w:r>
      <w:r w:rsidRPr="00D17F81">
        <w:rPr>
          <w:rFonts w:ascii="Arial" w:hAnsi="Arial" w:cs="Arial"/>
          <w:sz w:val="20"/>
          <w:szCs w:val="22"/>
        </w:rPr>
        <w:t xml:space="preserve">faceted production program. Founded in 1976, Taproot </w:t>
      </w:r>
      <w:r w:rsidRPr="00D17F81">
        <w:rPr>
          <w:rFonts w:ascii="Arial" w:hAnsi="Arial" w:cs="Arial"/>
          <w:color w:val="000000" w:themeColor="text1"/>
          <w:sz w:val="20"/>
          <w:szCs w:val="20"/>
        </w:rPr>
        <w:t xml:space="preserve">Theatre serves the Pacific Northwest with Jewell Mainstage Productions, Isaac Studio Theatre Productions, Touring </w:t>
      </w:r>
      <w:proofErr w:type="gramStart"/>
      <w:r w:rsidRPr="00D17F81">
        <w:rPr>
          <w:rFonts w:ascii="Arial" w:hAnsi="Arial" w:cs="Arial"/>
          <w:color w:val="000000" w:themeColor="text1"/>
          <w:sz w:val="20"/>
          <w:szCs w:val="20"/>
        </w:rPr>
        <w:t>Productions</w:t>
      </w:r>
      <w:proofErr w:type="gramEnd"/>
      <w:r w:rsidRPr="00D17F81">
        <w:rPr>
          <w:rFonts w:ascii="Arial" w:hAnsi="Arial" w:cs="Arial"/>
          <w:color w:val="000000" w:themeColor="text1"/>
          <w:sz w:val="20"/>
          <w:szCs w:val="20"/>
        </w:rPr>
        <w:t xml:space="preserve"> and the Acting Studio. </w:t>
      </w:r>
      <w:r w:rsidR="004C34C6" w:rsidRPr="00D17F81">
        <w:rPr>
          <w:rFonts w:ascii="Arial" w:hAnsi="Arial" w:cs="Arial"/>
          <w:color w:val="000000" w:themeColor="text1"/>
          <w:sz w:val="20"/>
          <w:szCs w:val="20"/>
        </w:rPr>
        <w:t>Taproot Theatre Company tells stories of hope, serving the Pacific Northwest through live theatre and educational programs</w:t>
      </w:r>
      <w:r w:rsidRPr="00D17F81">
        <w:rPr>
          <w:rFonts w:ascii="Arial" w:hAnsi="Arial" w:cs="Arial"/>
          <w:color w:val="000000" w:themeColor="text1"/>
          <w:sz w:val="20"/>
          <w:szCs w:val="20"/>
        </w:rPr>
        <w:t xml:space="preserve">. Taproot Theatre Company is a member of Theatre Communications Group (TCG), Theatre Puget Sound (TPS) and Phinney Ridge Neighborhood Association (PNA). </w:t>
      </w:r>
    </w:p>
    <w:p w14:paraId="1F42963D" w14:textId="77777777" w:rsidR="003E72EB" w:rsidRPr="00D17F81" w:rsidRDefault="003E72EB" w:rsidP="003E72EB">
      <w:pPr>
        <w:pStyle w:val="Default"/>
        <w:spacing w:line="276" w:lineRule="auto"/>
        <w:rPr>
          <w:rFonts w:ascii="Arial" w:hAnsi="Arial" w:cs="Arial"/>
          <w:sz w:val="14"/>
          <w:szCs w:val="22"/>
        </w:rPr>
      </w:pPr>
    </w:p>
    <w:p w14:paraId="4F6B6FB8" w14:textId="2B630BFF" w:rsidR="003E72EB" w:rsidRPr="00D17F81" w:rsidRDefault="003E72EB" w:rsidP="003A4652">
      <w:pPr>
        <w:pStyle w:val="Default"/>
        <w:spacing w:line="276" w:lineRule="auto"/>
        <w:rPr>
          <w:rFonts w:ascii="Arial" w:hAnsi="Arial" w:cs="Arial"/>
          <w:sz w:val="20"/>
          <w:szCs w:val="22"/>
        </w:rPr>
      </w:pPr>
      <w:r w:rsidRPr="00D17F81">
        <w:rPr>
          <w:rFonts w:ascii="Arial" w:hAnsi="Arial" w:cs="Arial"/>
          <w:sz w:val="20"/>
          <w:szCs w:val="22"/>
        </w:rPr>
        <w:t xml:space="preserve">Karen Lund, </w:t>
      </w:r>
      <w:r w:rsidR="00A413A1" w:rsidRPr="00D17F81">
        <w:rPr>
          <w:rFonts w:ascii="Arial" w:hAnsi="Arial" w:cs="Arial"/>
          <w:i/>
          <w:sz w:val="20"/>
          <w:szCs w:val="22"/>
        </w:rPr>
        <w:t>Producing</w:t>
      </w:r>
      <w:r w:rsidRPr="00D17F81">
        <w:rPr>
          <w:rFonts w:ascii="Arial" w:hAnsi="Arial" w:cs="Arial"/>
          <w:i/>
          <w:sz w:val="20"/>
          <w:szCs w:val="22"/>
        </w:rPr>
        <w:t xml:space="preserve"> Artistic Director</w:t>
      </w:r>
    </w:p>
    <w:p w14:paraId="67A9D52F" w14:textId="77777777" w:rsidR="003E72EB" w:rsidRPr="00D17F81" w:rsidRDefault="003E72EB" w:rsidP="003A4652">
      <w:pPr>
        <w:pStyle w:val="Default"/>
        <w:spacing w:line="276" w:lineRule="auto"/>
        <w:rPr>
          <w:rFonts w:ascii="Arial" w:hAnsi="Arial" w:cs="Arial"/>
          <w:sz w:val="20"/>
          <w:szCs w:val="22"/>
        </w:rPr>
      </w:pPr>
      <w:r w:rsidRPr="00D17F81">
        <w:rPr>
          <w:rFonts w:ascii="Arial" w:hAnsi="Arial" w:cs="Arial"/>
          <w:sz w:val="20"/>
          <w:szCs w:val="22"/>
        </w:rPr>
        <w:t>204 N 85</w:t>
      </w:r>
      <w:r w:rsidRPr="00D17F81">
        <w:rPr>
          <w:rFonts w:ascii="Arial" w:hAnsi="Arial" w:cs="Arial"/>
          <w:sz w:val="20"/>
          <w:szCs w:val="22"/>
          <w:vertAlign w:val="superscript"/>
        </w:rPr>
        <w:t>th</w:t>
      </w:r>
      <w:r w:rsidRPr="00D17F81">
        <w:rPr>
          <w:rFonts w:ascii="Arial" w:hAnsi="Arial" w:cs="Arial"/>
          <w:sz w:val="20"/>
          <w:szCs w:val="22"/>
        </w:rPr>
        <w:t xml:space="preserve"> St | Seattle, WA 98103  </w:t>
      </w:r>
    </w:p>
    <w:p w14:paraId="79646920" w14:textId="77777777" w:rsidR="003E72EB" w:rsidRPr="00D17F81" w:rsidRDefault="003E72EB" w:rsidP="003A4652">
      <w:pPr>
        <w:pStyle w:val="Default"/>
        <w:spacing w:line="276" w:lineRule="auto"/>
        <w:rPr>
          <w:rFonts w:ascii="Arial" w:hAnsi="Arial" w:cs="Arial"/>
          <w:sz w:val="20"/>
          <w:szCs w:val="22"/>
        </w:rPr>
      </w:pPr>
      <w:r w:rsidRPr="00D17F81">
        <w:rPr>
          <w:rFonts w:ascii="Arial" w:hAnsi="Arial" w:cs="Arial"/>
          <w:sz w:val="20"/>
          <w:szCs w:val="22"/>
        </w:rPr>
        <w:t>206.781.9705 | taproottheatre.org</w:t>
      </w:r>
    </w:p>
    <w:p w14:paraId="1C21F6E6" w14:textId="77777777" w:rsidR="003E72EB" w:rsidRPr="00D17F81" w:rsidRDefault="003E72EB" w:rsidP="003A4652">
      <w:pPr>
        <w:pStyle w:val="NoSpacing"/>
        <w:spacing w:line="276" w:lineRule="auto"/>
        <w:rPr>
          <w:rFonts w:cs="Arial"/>
          <w:sz w:val="8"/>
        </w:rPr>
      </w:pPr>
    </w:p>
    <w:p w14:paraId="5E099C36" w14:textId="10DCEB07" w:rsidR="00CC1E98" w:rsidRPr="00D17F81" w:rsidRDefault="003E72EB" w:rsidP="002A6DDF">
      <w:pPr>
        <w:pStyle w:val="NoSpacing"/>
        <w:jc w:val="center"/>
        <w:rPr>
          <w:rFonts w:cs="Arial"/>
        </w:rPr>
      </w:pPr>
      <w:r w:rsidRPr="00D17F81">
        <w:rPr>
          <w:rFonts w:cs="Arial"/>
        </w:rPr>
        <w:t>###</w:t>
      </w:r>
    </w:p>
    <w:sectPr w:rsidR="00CC1E98" w:rsidRPr="00D17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375499335"/>
  </wne:recipientData>
  <wne:recipientData>
    <wne:active wne:val="1"/>
    <wne:hash wne:val="-1846178877"/>
  </wne:recipientData>
  <wne:recipientData>
    <wne:active wne:val="1"/>
    <wne:hash wne:val="906099171"/>
  </wne:recipientData>
  <wne:recipientData>
    <wne:active wne:val="1"/>
    <wne:hash wne:val="812335414"/>
  </wne:recipientData>
  <wne:recipientData>
    <wne:active wne:val="1"/>
    <wne:hash wne:val="1817598110"/>
  </wne:recipientData>
  <wne:recipientData>
    <wne:active wne:val="1"/>
    <wne:hash wne:val="2115203104"/>
  </wne:recipientData>
  <wne:recipientData>
    <wne:active wne:val="1"/>
    <wne:hash wne:val="1808746210"/>
  </wne:recipientData>
  <wne:recipientData>
    <wne:active wne:val="1"/>
    <wne:hash wne:val="1531701469"/>
  </wne:recipientData>
  <wne:recipientData>
    <wne:active wne:val="1"/>
    <wne:hash wne:val="-266771534"/>
  </wne:recipientData>
  <wne:recipientData>
    <wne:active wne:val="1"/>
    <wne:hash wne:val="848921836"/>
  </wne:recipientData>
  <wne:recipientData>
    <wne:active wne:val="1"/>
    <wne:hash wne:val="-1270759904"/>
  </wne:recipientData>
  <wne:recipientData>
    <wne:active wne:val="1"/>
    <wne:hash wne:val="-1593578573"/>
  </wne:recipientData>
  <wne:recipientData>
    <wne:active wne:val="1"/>
    <wne:hash wne:val="1587858881"/>
  </wne:recipientData>
  <wne:recipientData>
    <wne:active wne:val="1"/>
    <wne:hash wne:val="586993737"/>
  </wne:recipientData>
  <wne:recipientData>
    <wne:active wne:val="1"/>
    <wne:hash wne:val="-85379923"/>
  </wne:recipientData>
  <wne:recipientData>
    <wne:active wne:val="1"/>
    <wne:hash wne:val="2068692392"/>
  </wne:recipientData>
  <wne:recipientData>
    <wne:active wne:val="1"/>
    <wne:hash wne:val="-1030402960"/>
  </wne:recipientData>
  <wne:recipientData>
    <wne:active wne:val="1"/>
    <wne:hash wne:val="1088618820"/>
  </wne:recipientData>
  <wne:recipientData>
    <wne:active wne:val="1"/>
    <wne:hash wne:val="868243492"/>
  </wne:recipientData>
  <wne:recipientData>
    <wne:active wne:val="1"/>
    <wne:hash wne:val="1953646650"/>
  </wne:recipientData>
  <wne:recipientData>
    <wne:active wne:val="1"/>
    <wne:hash wne:val="487680140"/>
  </wne:recipientData>
  <wne:recipientData>
    <wne:active wne:val="1"/>
    <wne:hash wne:val="2048498548"/>
  </wne:recipientData>
  <wne:recipientData>
    <wne:active wne:val="1"/>
    <wne:hash wne:val="563815437"/>
  </wne:recipientData>
  <wne:recipientData>
    <wne:active wne:val="1"/>
    <wne:hash wne:val="-11363144"/>
  </wne:recipientData>
  <wne:recipientData>
    <wne:active wne:val="1"/>
    <wne:hash wne:val="1140386701"/>
  </wne:recipientData>
  <wne:recipientData>
    <wne:active wne:val="1"/>
    <wne:hash wne:val="-477836523"/>
  </wne:recipientData>
  <wne:recipientData>
    <wne:active wne:val="1"/>
    <wne:hash wne:val="-1470700187"/>
  </wne:recipientData>
  <wne:recipientData>
    <wne:active wne:val="1"/>
    <wne:hash wne:val="-394877933"/>
  </wne:recipientData>
  <wne:recipientData>
    <wne:active wne:val="1"/>
    <wne:hash wne:val="575068729"/>
  </wne:recipientData>
  <wne:recipientData>
    <wne:active wne:val="1"/>
    <wne:hash wne:val="-1326146514"/>
  </wne:recipientData>
  <wne:recipientData>
    <wne:active wne:val="1"/>
    <wne:hash wne:val="-1675303557"/>
  </wne:recipientData>
  <wne:recipientData>
    <wne:active wne:val="1"/>
    <wne:hash wne:val="207574491"/>
  </wne:recipientData>
  <wne:recipientData>
    <wne:active wne:val="1"/>
    <wne:hash wne:val="-196081888"/>
  </wne:recipientData>
  <wne:recipientData>
    <wne:active wne:val="1"/>
    <wne:hash wne:val="-1108915964"/>
  </wne:recipientData>
  <wne:recipientData>
    <wne:active wne:val="1"/>
    <wne:hash wne:val="2062860666"/>
  </wne:recipientData>
  <wne:recipientData>
    <wne:active wne:val="1"/>
    <wne:hash wne:val="1883376115"/>
  </wne:recipientData>
  <wne:recipientData>
    <wne:active wne:val="1"/>
    <wne:hash wne:val="-1405761912"/>
  </wne:recipientData>
  <wne:recipientData>
    <wne:active wne:val="1"/>
    <wne:hash wne:val="-1639406634"/>
  </wne:recipientData>
  <wne:recipientData>
    <wne:active wne:val="1"/>
    <wne:hash wne:val="2143923800"/>
  </wne:recipientData>
  <wne:recipientData>
    <wne:active wne:val="1"/>
    <wne:hash wne:val="-702533766"/>
  </wne:recipientData>
  <wne:recipientData>
    <wne:active wne:val="1"/>
    <wne:hash wne:val="-1741298373"/>
  </wne:recipientData>
  <wne:recipientData>
    <wne:active wne:val="1"/>
    <wne:hash wne:val="-649953818"/>
  </wne:recipientData>
  <wne:recipientData>
    <wne:active wne:val="1"/>
    <wne:hash wne:val="-1244228549"/>
  </wne:recipientData>
  <wne:recipientData>
    <wne:active wne:val="1"/>
    <wne:hash wne:val="-1873501667"/>
  </wne:recipientData>
  <wne:recipientData>
    <wne:active wne:val="1"/>
    <wne:hash wne:val="-50457819"/>
  </wne:recipientData>
  <wne:recipientData>
    <wne:active wne:val="1"/>
    <wne:hash wne:val="-1671464528"/>
  </wne:recipientData>
  <wne:recipientData>
    <wne:active wne:val="1"/>
    <wne:hash wne:val="813763387"/>
  </wne:recipientData>
  <wne:recipientData>
    <wne:active wne:val="1"/>
    <wne:hash wne:val="259860414"/>
  </wne:recipientData>
  <wne:recipientData>
    <wne:active wne:val="1"/>
    <wne:hash wne:val="385376276"/>
  </wne:recipientData>
  <wne:recipientData>
    <wne:active wne:val="1"/>
    <wne:hash wne:val="-1736573883"/>
  </wne:recipientData>
  <wne:recipientData>
    <wne:active wne:val="1"/>
    <wne:hash wne:val="1677391271"/>
  </wne:recipientData>
  <wne:recipientData>
    <wne:active wne:val="1"/>
    <wne:hash wne:val="-74354051"/>
  </wne:recipientData>
  <wne:recipientData>
    <wne:active wne:val="1"/>
    <wne:hash wne:val="-575311475"/>
  </wne:recipientData>
  <wne:recipientData>
    <wne:active wne:val="1"/>
    <wne:hash wne:val="1872877167"/>
  </wne:recipientData>
  <wne:recipientData>
    <wne:active wne:val="1"/>
    <wne:hash wne:val="-1229556469"/>
  </wne:recipientData>
  <wne:recipientData>
    <wne:active wne:val="1"/>
    <wne:hash wne:val="1438083324"/>
  </wne:recipientData>
  <wne:recipientData>
    <wne:active wne:val="1"/>
    <wne:hash wne:val="-312688751"/>
  </wne:recipientData>
  <wne:recipientData>
    <wne:active wne:val="1"/>
    <wne:hash wne:val="-1055882765"/>
  </wne:recipientData>
  <wne:recipientData>
    <wne:active wne:val="1"/>
    <wne:hash wne:val="-1426863268"/>
  </wne:recipientData>
  <wne:recipientData>
    <wne:active wne:val="1"/>
    <wne:hash wne:val="252635130"/>
  </wne:recipientData>
  <wne:recipientData>
    <wne:active wne:val="1"/>
    <wne:hash wne:val="-474430673"/>
  </wne:recipientData>
  <wne:recipientData>
    <wne:active wne:val="1"/>
    <wne:hash wne:val="1107940376"/>
  </wne:recipientData>
  <wne:recipientData>
    <wne:active wne:val="1"/>
    <wne:hash wne:val="-813626429"/>
  </wne:recipientData>
  <wne:recipientData>
    <wne:active wne:val="1"/>
    <wne:hash wne:val="-1210305656"/>
  </wne:recipientData>
  <wne:recipientData>
    <wne:active wne:val="1"/>
    <wne:hash wne:val="903929566"/>
  </wne:recipientData>
  <wne:recipientData>
    <wne:active wne:val="1"/>
    <wne:hash wne:val="433121785"/>
  </wne:recipientData>
  <wne:recipientData>
    <wne:active wne:val="1"/>
    <wne:hash wne:val="-833340749"/>
  </wne:recipientData>
  <wne:recipientData>
    <wne:active wne:val="1"/>
    <wne:hash wne:val="-333477875"/>
  </wne:recipientData>
  <wne:recipientData>
    <wne:active wne:val="1"/>
    <wne:hash wne:val="-842252107"/>
  </wne:recipientData>
  <wne:recipientData>
    <wne:active wne:val="1"/>
    <wne:hash wne:val="-1067049267"/>
  </wne:recipientData>
  <wne:recipientData>
    <wne:active wne:val="1"/>
    <wne:hash wne:val="-2078593538"/>
  </wne:recipientData>
  <wne:recipientData>
    <wne:active wne:val="1"/>
  </wne:recipientData>
  <wne:recipientData>
    <wne:active wne:val="1"/>
    <wne:hash wne:val="-85444066"/>
  </wne:recipientData>
  <wne:recipientData>
    <wne:active wne:val="1"/>
    <wne:hash wne:val="378002657"/>
  </wne:recipientData>
  <wne:recipientData>
    <wne:active wne:val="1"/>
    <wne:hash wne:val="-1910543360"/>
  </wne:recipientData>
  <wne:recipientData>
    <wne:active wne:val="1"/>
    <wne:hash wne:val="1728338297"/>
  </wne:recipientData>
  <wne:recipientData>
    <wne:active wne:val="1"/>
    <wne:hash wne:val="-1028228081"/>
  </wne:recipientData>
  <wne:recipientData>
    <wne:active wne:val="1"/>
    <wne:hash wne:val="-1554582400"/>
  </wne:recipientData>
  <wne:recipientData>
    <wne:active wne:val="1"/>
    <wne:hash wne:val="203067554"/>
  </wne:recipientData>
  <wne:recipientData>
    <wne:active wne:val="1"/>
    <wne:hash wne:val="-1499477346"/>
  </wne:recipientData>
  <wne:recipientData>
    <wne:active wne:val="1"/>
    <wne:hash wne:val="2022965930"/>
  </wne:recipientData>
  <wne:recipientData>
    <wne:active wne:val="1"/>
    <wne:hash wne:val="-1700700179"/>
  </wne:recipientData>
  <wne:recipientData>
    <wne:active wne:val="1"/>
    <wne:hash wne:val="-1341290933"/>
  </wne:recipientData>
  <wne:recipientData>
    <wne:active wne:val="1"/>
    <wne:hash wne:val="1891197348"/>
  </wne:recipientData>
  <wne:recipientData>
    <wne:active wne:val="1"/>
    <wne:hash wne:val="-190112980"/>
  </wne:recipientData>
  <wne:recipientData>
    <wne:active wne:val="1"/>
    <wne:hash wne:val="-2085034805"/>
  </wne:recipientData>
  <wne:recipientData>
    <wne:active wne:val="1"/>
    <wne:hash wne:val="571785239"/>
  </wne:recipientData>
  <wne:recipientData>
    <wne:active wne:val="1"/>
    <wne:hash wne:val="1610087875"/>
  </wne:recipientData>
  <wne:recipientData>
    <wne:active wne:val="1"/>
    <wne:hash wne:val="1396027429"/>
  </wne:recipientData>
  <wne:recipientData>
    <wne:active wne:val="1"/>
    <wne:hash wne:val="-770666185"/>
  </wne:recipientData>
  <wne:recipientData>
    <wne:active wne:val="1"/>
    <wne:hash wne:val="1486072814"/>
  </wne:recipientData>
  <wne:recipientData>
    <wne:active wne:val="1"/>
    <wne:hash wne:val="1339778821"/>
  </wne:recipientData>
  <wne:recipientData>
    <wne:active wne:val="1"/>
    <wne:hash wne:val="-715746188"/>
  </wne:recipientData>
  <wne:recipientData>
    <wne:active wne:val="1"/>
    <wne:hash wne:val="-545775287"/>
  </wne:recipientData>
  <wne:recipientData>
    <wne:active wne:val="1"/>
    <wne:hash wne:val="-800428518"/>
  </wne:recipientData>
  <wne:recipientData>
    <wne:active wne:val="1"/>
    <wne:hash wne:val="-49062017"/>
  </wne:recipientData>
  <wne:recipientData>
    <wne:active wne:val="1"/>
    <wne:hash wne:val="-1695576493"/>
  </wne:recipientData>
  <wne:recipientData>
    <wne:active wne:val="1"/>
    <wne:hash wne:val="-1249508404"/>
  </wne:recipientData>
  <wne:recipientData>
    <wne:active wne:val="1"/>
    <wne:hash wne:val="-890730255"/>
  </wne:recipientData>
  <wne:recipientData>
    <wne:active wne:val="1"/>
    <wne:hash wne:val="168220312"/>
  </wne:recipientData>
  <wne:recipientData>
    <wne:active wne:val="1"/>
    <wne:hash wne:val="-483624277"/>
  </wne:recipientData>
  <wne:recipientData>
    <wne:active wne:val="1"/>
    <wne:hash wne:val="1402695633"/>
  </wne:recipientData>
  <wne:recipientData>
    <wne:active wne:val="1"/>
    <wne:hash wne:val="-1167425169"/>
  </wne:recipientData>
  <wne:recipientData>
    <wne:active wne:val="1"/>
    <wne:hash wne:val="1849476271"/>
  </wne:recipientData>
  <wne:recipientData>
    <wne:active wne:val="1"/>
    <wne:hash wne:val="-1433551650"/>
  </wne:recipientData>
  <wne:recipientData>
    <wne:active wne:val="1"/>
    <wne:hash wne:val="574123516"/>
  </wne:recipientData>
  <wne:recipientData>
    <wne:active wne:val="1"/>
    <wne:hash wne:val="-1013934069"/>
  </wne:recipientData>
  <wne:recipientData>
    <wne:active wne:val="1"/>
    <wne:hash wne:val="200635566"/>
  </wne:recipientData>
  <wne:recipientData>
    <wne:active wne:val="1"/>
    <wne:hash wne:val="-781541927"/>
  </wne:recipientData>
  <wne:recipientData>
    <wne:active wne:val="1"/>
    <wne:hash wne:val="-1430856264"/>
  </wne:recipientData>
  <wne:recipientData>
    <wne:active wne:val="1"/>
    <wne:hash wne:val="2068138059"/>
  </wne:recipientData>
  <wne:recipientData>
    <wne:active wne:val="1"/>
    <wne:hash wne:val="2010469474"/>
  </wne:recipientData>
  <wne:recipientData>
    <wne:active wne:val="1"/>
    <wne:hash wne:val="-912123423"/>
  </wne:recipientData>
  <wne:recipientData>
    <wne:active wne:val="1"/>
    <wne:hash wne:val="-1591398566"/>
  </wne:recipientData>
  <wne:recipientData>
    <wne:active wne:val="1"/>
    <wne:hash wne:val="1174199719"/>
  </wne:recipientData>
  <wne:recipientData>
    <wne:active wne:val="1"/>
    <wne:hash wne:val="-1826746582"/>
  </wne:recipientData>
  <wne:recipientData>
    <wne:active wne:val="1"/>
    <wne:hash wne:val="876939280"/>
  </wne:recipientData>
  <wne:recipientData>
    <wne:active wne:val="1"/>
    <wne:hash wne:val="-1173761565"/>
  </wne:recipientData>
  <wne:recipientData>
    <wne:active wne:val="1"/>
    <wne:hash wne:val="949080169"/>
  </wne:recipientData>
  <wne:recipientData>
    <wne:active wne:val="1"/>
    <wne:hash wne:val="1359153187"/>
  </wne:recipientData>
  <wne:recipientData>
    <wne:active wne:val="1"/>
    <wne:hash wne:val="782140681"/>
  </wne:recipientData>
  <wne:recipientData>
    <wne:active wne:val="1"/>
    <wne:hash wne:val="914687360"/>
  </wne:recipientData>
  <wne:recipientData>
    <wne:active wne:val="1"/>
    <wne:hash wne:val="1781666370"/>
  </wne:recipientData>
  <wne:recipientData>
    <wne:active wne:val="1"/>
    <wne:hash wne:val="-2014419647"/>
  </wne:recipientData>
  <wne:recipientData>
    <wne:active wne:val="1"/>
    <wne:hash wne:val="-829269405"/>
  </wne:recipientData>
  <wne:recipientData>
    <wne:active wne:val="1"/>
    <wne:hash wne:val="1897789024"/>
  </wne:recipientData>
  <wne:recipientData>
    <wne:active wne:val="1"/>
    <wne:hash wne:val="-697250752"/>
  </wne:recipientData>
  <wne:recipientData>
    <wne:active wne:val="1"/>
    <wne:hash wne:val="231340042"/>
  </wne:recipientData>
  <wne:recipientData>
    <wne:active wne:val="1"/>
    <wne:hash wne:val="846393109"/>
  </wne:recipientData>
  <wne:recipientData>
    <wne:active wne:val="1"/>
    <wne:hash wne:val="1159799112"/>
  </wne:recipientData>
  <wne:recipientData>
    <wne:active wne:val="1"/>
    <wne:hash wne:val="913312882"/>
  </wne:recipientData>
  <wne:recipientData>
    <wne:active wne:val="1"/>
    <wne:hash wne:val="-40238623"/>
  </wne:recipientData>
  <wne:recipientData>
    <wne:active wne:val="1"/>
    <wne:hash wne:val="-1173126773"/>
  </wne:recipientData>
  <wne:recipientData>
    <wne:active wne:val="1"/>
    <wne:hash wne:val="-537235621"/>
  </wne:recipientData>
  <wne:recipientData>
    <wne:active wne:val="1"/>
    <wne:hash wne:val="-655465883"/>
  </wne:recipientData>
  <wne:recipientData>
    <wne:active wne:val="1"/>
    <wne:hash wne:val="1904570169"/>
  </wne:recipientData>
  <wne:recipientData>
    <wne:active wne:val="1"/>
    <wne:hash wne:val="83968784"/>
  </wne:recipientData>
  <wne:recipientData>
    <wne:active wne:val="1"/>
    <wne:hash wne:val="1378208604"/>
  </wne:recipientData>
  <wne:recipientData>
    <wne:active wne:val="1"/>
    <wne:hash wne:val="-311953516"/>
  </wne:recipientData>
  <wne:recipientData>
    <wne:active wne:val="1"/>
    <wne:hash wne:val="325151251"/>
  </wne:recipientData>
  <wne:recipientData>
    <wne:active wne:val="1"/>
    <wne:hash wne:val="991797519"/>
  </wne:recipientData>
  <wne:recipientData>
    <wne:active wne:val="1"/>
    <wne:hash wne:val="1434525076"/>
  </wne:recipientData>
  <wne:recipientData>
    <wne:active wne:val="1"/>
    <wne:hash wne:val="488918655"/>
  </wne:recipientData>
  <wne:recipientData>
    <wne:active wne:val="1"/>
    <wne:hash wne:val="1739210773"/>
  </wne:recipientData>
  <wne:recipientData>
    <wne:active wne:val="1"/>
    <wne:hash wne:val="1897909539"/>
  </wne:recipientData>
  <wne:recipientData>
    <wne:active wne:val="1"/>
    <wne:hash wne:val="-585623328"/>
  </wne:recipientData>
  <wne:recipientData>
    <wne:active wne:val="1"/>
    <wne:hash wne:val="-293685616"/>
  </wne:recipientData>
  <wne:recipientData>
    <wne:active wne:val="1"/>
    <wne:hash wne:val="-331504684"/>
  </wne:recipientData>
  <wne:recipientData>
    <wne:active wne:val="1"/>
    <wne:hash wne:val="-2090105452"/>
  </wne:recipientData>
  <wne:recipientData>
    <wne:active wne:val="1"/>
    <wne:hash wne:val="-855636949"/>
  </wne:recipientData>
  <wne:recipientData>
    <wne:active wne:val="1"/>
    <wne:hash wne:val="-1059838223"/>
  </wne:recipientData>
  <wne:recipientData>
    <wne:active wne:val="1"/>
    <wne:hash wne:val="-1782554788"/>
  </wne:recipientData>
  <wne:recipientData>
    <wne:active wne:val="1"/>
    <wne:hash wne:val="-2071905595"/>
  </wne:recipientData>
  <wne:recipientData>
    <wne:active wne:val="1"/>
    <wne:hash wne:val="-631891536"/>
  </wne:recipientData>
  <wne:recipientData>
    <wne:active wne:val="1"/>
    <wne:hash wne:val="-1618010905"/>
  </wne:recipientData>
  <wne:recipientData>
    <wne:active wne:val="1"/>
    <wne:hash wne:val="251235339"/>
  </wne:recipientData>
  <wne:recipientData>
    <wne:active wne:val="1"/>
    <wne:hash wne:val="1557175456"/>
  </wne:recipientData>
  <wne:recipientData>
    <wne:active wne:val="1"/>
    <wne:hash wne:val="160016832"/>
  </wne:recipientData>
  <wne:recipientData>
    <wne:active wne:val="1"/>
    <wne:hash wne:val="-1613439937"/>
  </wne:recipientData>
  <wne:recipientData>
    <wne:active wne:val="1"/>
    <wne:hash wne:val="389373498"/>
  </wne:recipientData>
  <wne:recipientData>
    <wne:active wne:val="1"/>
    <wne:hash wne:val="-1100306616"/>
  </wne:recipientData>
  <wne:recipientData>
    <wne:active wne:val="1"/>
    <wne:hash wne:val="-584427149"/>
  </wne:recipientData>
  <wne:recipientData>
    <wne:active wne:val="1"/>
    <wne:hash wne:val="1422306304"/>
  </wne:recipientData>
  <wne:recipientData>
    <wne:active wne:val="1"/>
    <wne:hash wne:val="-79414010"/>
  </wne:recipientData>
  <wne:recipientData>
    <wne:active wne:val="1"/>
    <wne:hash wne:val="1170989465"/>
  </wne:recipientData>
  <wne:recipientData>
    <wne:active wne:val="1"/>
    <wne:hash wne:val="1894435218"/>
  </wne:recipientData>
  <wne:recipientData>
    <wne:active wne:val="1"/>
    <wne:hash wne:val="-871901858"/>
  </wne:recipientData>
  <wne:recipientData>
    <wne:active wne:val="1"/>
    <wne:hash wne:val="1926629571"/>
  </wne:recipientData>
  <wne:recipientData>
    <wne:active wne:val="1"/>
    <wne:hash wne:val="434373473"/>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DaytonaDanielsen\Taproot Theatre Company\Marketing - Documents\Press\General Press List 10.15.2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Press List$'` "/>
    <w:dataSource r:id="rId1"/>
    <w:addressFieldName w:val="EMAIL"/>
    <w:mailSubject w:val="FOR IMMEDIATE RELEASE: Taproot Theatre Resumes Live Performances with Babette's Feast"/>
    <w:viewMergedData/>
    <w:odso>
      <w:udl w:val="Provider=Microsoft.ACE.OLEDB.12.0;User ID=Admin;Data Source=C:\Users\DaytonaDanielsen\Taproot Theatre Company\Marketing - Documents\Press\General Press List 10.15.2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Press List$'"/>
      <w:src r:id="rId2"/>
      <w:colDelim w:val="9"/>
      <w:type w:val="database"/>
      <w:fHdr/>
      <w:fieldMapData>
        <w:lid w:val="en-US"/>
      </w:fieldMapData>
      <w:fieldMapData>
        <w:type w:val="dbColumn"/>
        <w:name w:val="POSITION"/>
        <w:mappedName w:val="Courtesy Title"/>
        <w:column w:val="5"/>
        <w:lid w:val="en-US"/>
      </w:fieldMapData>
      <w:fieldMapData>
        <w:type w:val="dbColumn"/>
        <w:name w:val="FIRST NAME"/>
        <w:mappedName w:val="First Name"/>
        <w:column w:val="2"/>
        <w:lid w:val="en-US"/>
      </w:fieldMapData>
      <w:fieldMapData>
        <w:lid w:val="en-US"/>
      </w:fieldMapData>
      <w:fieldMapData>
        <w:type w:val="dbColumn"/>
        <w:name w:val="LAST NAME"/>
        <w:mappedName w:val="Last Name"/>
        <w:column w:val="3"/>
        <w:lid w:val="en-US"/>
      </w:fieldMapData>
      <w:fieldMapData>
        <w:lid w:val="en-US"/>
      </w:fieldMapData>
      <w:fieldMapData>
        <w:lid w:val="en-US"/>
      </w:fieldMapData>
      <w:fieldMapData>
        <w:type w:val="dbColumn"/>
        <w:name w:val="POSITION"/>
        <w:mappedName w:val="Job Title"/>
        <w:column w:val="5"/>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EMAIL"/>
        <w:mappedName w:val="E-mail Address"/>
        <w:column w:val="4"/>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recipientData r:id="rId3"/>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FEB"/>
    <w:rsid w:val="0007069E"/>
    <w:rsid w:val="00094AC8"/>
    <w:rsid w:val="000A23B6"/>
    <w:rsid w:val="000A659E"/>
    <w:rsid w:val="000A742B"/>
    <w:rsid w:val="000B700F"/>
    <w:rsid w:val="000C48D7"/>
    <w:rsid w:val="000E1B07"/>
    <w:rsid w:val="00114003"/>
    <w:rsid w:val="00172C73"/>
    <w:rsid w:val="00196023"/>
    <w:rsid w:val="001970C1"/>
    <w:rsid w:val="001A20A3"/>
    <w:rsid w:val="001B061D"/>
    <w:rsid w:val="001B269F"/>
    <w:rsid w:val="002001B8"/>
    <w:rsid w:val="00214185"/>
    <w:rsid w:val="00295400"/>
    <w:rsid w:val="00295FF3"/>
    <w:rsid w:val="00297DAD"/>
    <w:rsid w:val="002A537B"/>
    <w:rsid w:val="002A6DDF"/>
    <w:rsid w:val="002F60BA"/>
    <w:rsid w:val="0030301A"/>
    <w:rsid w:val="0031501A"/>
    <w:rsid w:val="003236FE"/>
    <w:rsid w:val="003546DF"/>
    <w:rsid w:val="00357DBE"/>
    <w:rsid w:val="00395857"/>
    <w:rsid w:val="003A4652"/>
    <w:rsid w:val="003E72EB"/>
    <w:rsid w:val="003F7092"/>
    <w:rsid w:val="003F7BE8"/>
    <w:rsid w:val="00404B9F"/>
    <w:rsid w:val="00416206"/>
    <w:rsid w:val="00423E15"/>
    <w:rsid w:val="00425DCA"/>
    <w:rsid w:val="004531F3"/>
    <w:rsid w:val="00456D3E"/>
    <w:rsid w:val="00477E84"/>
    <w:rsid w:val="00492787"/>
    <w:rsid w:val="00494E1A"/>
    <w:rsid w:val="004964D3"/>
    <w:rsid w:val="004A5998"/>
    <w:rsid w:val="004B6097"/>
    <w:rsid w:val="004C0183"/>
    <w:rsid w:val="004C34C6"/>
    <w:rsid w:val="004D3E19"/>
    <w:rsid w:val="004E1B59"/>
    <w:rsid w:val="004E5F27"/>
    <w:rsid w:val="004F4DB1"/>
    <w:rsid w:val="005349DC"/>
    <w:rsid w:val="00535236"/>
    <w:rsid w:val="005435B1"/>
    <w:rsid w:val="005716A3"/>
    <w:rsid w:val="00596EF7"/>
    <w:rsid w:val="005A4D10"/>
    <w:rsid w:val="005A64B5"/>
    <w:rsid w:val="005D1DEE"/>
    <w:rsid w:val="005D1FB0"/>
    <w:rsid w:val="005D759A"/>
    <w:rsid w:val="005E1551"/>
    <w:rsid w:val="005E5A9E"/>
    <w:rsid w:val="005E74E8"/>
    <w:rsid w:val="005F477E"/>
    <w:rsid w:val="00610A25"/>
    <w:rsid w:val="006424FC"/>
    <w:rsid w:val="00654716"/>
    <w:rsid w:val="0066052E"/>
    <w:rsid w:val="006730C3"/>
    <w:rsid w:val="00694A1A"/>
    <w:rsid w:val="00694E2A"/>
    <w:rsid w:val="00697FE7"/>
    <w:rsid w:val="0070168E"/>
    <w:rsid w:val="007120A5"/>
    <w:rsid w:val="00713525"/>
    <w:rsid w:val="0072248C"/>
    <w:rsid w:val="00744A65"/>
    <w:rsid w:val="00745AF9"/>
    <w:rsid w:val="00754A35"/>
    <w:rsid w:val="00763C3F"/>
    <w:rsid w:val="00765086"/>
    <w:rsid w:val="007759E8"/>
    <w:rsid w:val="00777E57"/>
    <w:rsid w:val="007A0530"/>
    <w:rsid w:val="007B4E9A"/>
    <w:rsid w:val="007B759D"/>
    <w:rsid w:val="007C728E"/>
    <w:rsid w:val="0080293C"/>
    <w:rsid w:val="00805AE5"/>
    <w:rsid w:val="00833BE8"/>
    <w:rsid w:val="0085333E"/>
    <w:rsid w:val="00861B9B"/>
    <w:rsid w:val="00866616"/>
    <w:rsid w:val="008914E2"/>
    <w:rsid w:val="008D60A5"/>
    <w:rsid w:val="008F1EAE"/>
    <w:rsid w:val="008F3876"/>
    <w:rsid w:val="009047A0"/>
    <w:rsid w:val="00912D09"/>
    <w:rsid w:val="0092089D"/>
    <w:rsid w:val="009300F6"/>
    <w:rsid w:val="009429FB"/>
    <w:rsid w:val="0094731C"/>
    <w:rsid w:val="00951D02"/>
    <w:rsid w:val="009654CB"/>
    <w:rsid w:val="00973542"/>
    <w:rsid w:val="00977CD2"/>
    <w:rsid w:val="00984493"/>
    <w:rsid w:val="009965E7"/>
    <w:rsid w:val="009A76E5"/>
    <w:rsid w:val="009B284C"/>
    <w:rsid w:val="009F2C8A"/>
    <w:rsid w:val="009F3CB8"/>
    <w:rsid w:val="009F45FF"/>
    <w:rsid w:val="00A1526B"/>
    <w:rsid w:val="00A413A1"/>
    <w:rsid w:val="00A42986"/>
    <w:rsid w:val="00A46126"/>
    <w:rsid w:val="00A85ED0"/>
    <w:rsid w:val="00AB3667"/>
    <w:rsid w:val="00AC001A"/>
    <w:rsid w:val="00AE5AB5"/>
    <w:rsid w:val="00AF3A14"/>
    <w:rsid w:val="00B12E50"/>
    <w:rsid w:val="00B159F4"/>
    <w:rsid w:val="00B675B5"/>
    <w:rsid w:val="00B81D30"/>
    <w:rsid w:val="00B96ED7"/>
    <w:rsid w:val="00BA60DD"/>
    <w:rsid w:val="00BA7008"/>
    <w:rsid w:val="00BC51C0"/>
    <w:rsid w:val="00C20797"/>
    <w:rsid w:val="00C219EB"/>
    <w:rsid w:val="00C66174"/>
    <w:rsid w:val="00C75FEB"/>
    <w:rsid w:val="00C85ABF"/>
    <w:rsid w:val="00CA6945"/>
    <w:rsid w:val="00CB5F3B"/>
    <w:rsid w:val="00CC1B78"/>
    <w:rsid w:val="00CC1E98"/>
    <w:rsid w:val="00CC29C1"/>
    <w:rsid w:val="00D16BA2"/>
    <w:rsid w:val="00D17F81"/>
    <w:rsid w:val="00D23217"/>
    <w:rsid w:val="00D343CC"/>
    <w:rsid w:val="00D63729"/>
    <w:rsid w:val="00DB298E"/>
    <w:rsid w:val="00DE02D2"/>
    <w:rsid w:val="00E17EB7"/>
    <w:rsid w:val="00E20A6E"/>
    <w:rsid w:val="00E418AC"/>
    <w:rsid w:val="00E45043"/>
    <w:rsid w:val="00E46E53"/>
    <w:rsid w:val="00E71CDF"/>
    <w:rsid w:val="00EB09B6"/>
    <w:rsid w:val="00EC61CB"/>
    <w:rsid w:val="00EC6418"/>
    <w:rsid w:val="00ED2035"/>
    <w:rsid w:val="00EE3F9E"/>
    <w:rsid w:val="00EF3354"/>
    <w:rsid w:val="00EF5448"/>
    <w:rsid w:val="00F22425"/>
    <w:rsid w:val="00F23590"/>
    <w:rsid w:val="00F24D2F"/>
    <w:rsid w:val="00F258BD"/>
    <w:rsid w:val="00F63D30"/>
    <w:rsid w:val="00F640FE"/>
    <w:rsid w:val="00F75BDF"/>
    <w:rsid w:val="00FB63FC"/>
    <w:rsid w:val="00FD5B48"/>
    <w:rsid w:val="00FE0268"/>
    <w:rsid w:val="00FF3812"/>
    <w:rsid w:val="00FF4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C08C8"/>
  <w15:docId w15:val="{80190D7C-8BEE-48FB-9A3E-EF40FDC3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2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5FEB"/>
    <w:pPr>
      <w:spacing w:after="0" w:line="240" w:lineRule="auto"/>
    </w:pPr>
  </w:style>
  <w:style w:type="character" w:styleId="Hyperlink">
    <w:name w:val="Hyperlink"/>
    <w:basedOn w:val="DefaultParagraphFont"/>
    <w:uiPriority w:val="99"/>
    <w:unhideWhenUsed/>
    <w:rsid w:val="003E72EB"/>
    <w:rPr>
      <w:color w:val="0000FF" w:themeColor="hyperlink"/>
      <w:u w:val="single"/>
    </w:rPr>
  </w:style>
  <w:style w:type="character" w:customStyle="1" w:styleId="Heading1Char">
    <w:name w:val="Heading 1 Char"/>
    <w:basedOn w:val="DefaultParagraphFont"/>
    <w:link w:val="Heading1"/>
    <w:uiPriority w:val="9"/>
    <w:rsid w:val="003E72EB"/>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E72E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F7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092"/>
    <w:rPr>
      <w:rFonts w:ascii="Tahoma" w:hAnsi="Tahoma" w:cs="Tahoma"/>
      <w:sz w:val="16"/>
      <w:szCs w:val="16"/>
    </w:rPr>
  </w:style>
  <w:style w:type="character" w:styleId="CommentReference">
    <w:name w:val="annotation reference"/>
    <w:basedOn w:val="DefaultParagraphFont"/>
    <w:uiPriority w:val="99"/>
    <w:semiHidden/>
    <w:unhideWhenUsed/>
    <w:rsid w:val="003F7092"/>
    <w:rPr>
      <w:sz w:val="16"/>
      <w:szCs w:val="16"/>
    </w:rPr>
  </w:style>
  <w:style w:type="paragraph" w:styleId="CommentText">
    <w:name w:val="annotation text"/>
    <w:basedOn w:val="Normal"/>
    <w:link w:val="CommentTextChar"/>
    <w:uiPriority w:val="99"/>
    <w:semiHidden/>
    <w:unhideWhenUsed/>
    <w:rsid w:val="003F7092"/>
    <w:pPr>
      <w:spacing w:line="240" w:lineRule="auto"/>
    </w:pPr>
    <w:rPr>
      <w:sz w:val="20"/>
      <w:szCs w:val="20"/>
    </w:rPr>
  </w:style>
  <w:style w:type="character" w:customStyle="1" w:styleId="CommentTextChar">
    <w:name w:val="Comment Text Char"/>
    <w:basedOn w:val="DefaultParagraphFont"/>
    <w:link w:val="CommentText"/>
    <w:uiPriority w:val="99"/>
    <w:semiHidden/>
    <w:rsid w:val="003F7092"/>
    <w:rPr>
      <w:sz w:val="20"/>
      <w:szCs w:val="20"/>
    </w:rPr>
  </w:style>
  <w:style w:type="paragraph" w:styleId="CommentSubject">
    <w:name w:val="annotation subject"/>
    <w:basedOn w:val="CommentText"/>
    <w:next w:val="CommentText"/>
    <w:link w:val="CommentSubjectChar"/>
    <w:uiPriority w:val="99"/>
    <w:semiHidden/>
    <w:unhideWhenUsed/>
    <w:rsid w:val="003F7092"/>
    <w:rPr>
      <w:b/>
      <w:bCs/>
    </w:rPr>
  </w:style>
  <w:style w:type="character" w:customStyle="1" w:styleId="CommentSubjectChar">
    <w:name w:val="Comment Subject Char"/>
    <w:basedOn w:val="CommentTextChar"/>
    <w:link w:val="CommentSubject"/>
    <w:uiPriority w:val="99"/>
    <w:semiHidden/>
    <w:rsid w:val="003F7092"/>
    <w:rPr>
      <w:b/>
      <w:bCs/>
      <w:sz w:val="20"/>
      <w:szCs w:val="20"/>
    </w:rPr>
  </w:style>
  <w:style w:type="paragraph" w:styleId="NormalWeb">
    <w:name w:val="Normal (Web)"/>
    <w:basedOn w:val="Normal"/>
    <w:uiPriority w:val="99"/>
    <w:unhideWhenUsed/>
    <w:rsid w:val="004C34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0">
    <w:name w:val="Hyperlink.0"/>
    <w:basedOn w:val="Hyperlink"/>
    <w:rsid w:val="00694A1A"/>
    <w:rPr>
      <w:color w:val="0000FF" w:themeColor="hyperlink"/>
      <w:u w:val="single"/>
    </w:rPr>
  </w:style>
  <w:style w:type="character" w:styleId="UnresolvedMention">
    <w:name w:val="Unresolved Mention"/>
    <w:basedOn w:val="DefaultParagraphFont"/>
    <w:uiPriority w:val="99"/>
    <w:semiHidden/>
    <w:unhideWhenUsed/>
    <w:rsid w:val="00754A35"/>
    <w:rPr>
      <w:color w:val="605E5C"/>
      <w:shd w:val="clear" w:color="auto" w:fill="E1DFDD"/>
    </w:rPr>
  </w:style>
  <w:style w:type="paragraph" w:customStyle="1" w:styleId="Body">
    <w:name w:val="Body"/>
    <w:rsid w:val="004E5F27"/>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50212">
      <w:bodyDiv w:val="1"/>
      <w:marLeft w:val="0"/>
      <w:marRight w:val="0"/>
      <w:marTop w:val="0"/>
      <w:marBottom w:val="0"/>
      <w:divBdr>
        <w:top w:val="none" w:sz="0" w:space="0" w:color="auto"/>
        <w:left w:val="none" w:sz="0" w:space="0" w:color="auto"/>
        <w:bottom w:val="none" w:sz="0" w:space="0" w:color="auto"/>
        <w:right w:val="none" w:sz="0" w:space="0" w:color="auto"/>
      </w:divBdr>
    </w:div>
    <w:div w:id="1272132230">
      <w:bodyDiv w:val="1"/>
      <w:marLeft w:val="0"/>
      <w:marRight w:val="0"/>
      <w:marTop w:val="0"/>
      <w:marBottom w:val="0"/>
      <w:divBdr>
        <w:top w:val="none" w:sz="0" w:space="0" w:color="auto"/>
        <w:left w:val="none" w:sz="0" w:space="0" w:color="auto"/>
        <w:bottom w:val="none" w:sz="0" w:space="0" w:color="auto"/>
        <w:right w:val="none" w:sz="0" w:space="0" w:color="auto"/>
      </w:divBdr>
    </w:div>
    <w:div w:id="156965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ytonad@taproottheatre.org" TargetMode="External"/><Relationship Id="rId5" Type="http://schemas.openxmlformats.org/officeDocument/2006/relationships/styles" Target="styles.xml"/><Relationship Id="rId10" Type="http://schemas.openxmlformats.org/officeDocument/2006/relationships/hyperlink" Target="http://taproottheatre.org/for-the-press/" TargetMode="External"/><Relationship Id="rId4" Type="http://schemas.openxmlformats.org/officeDocument/2006/relationships/customXml" Target="../customXml/item4.xml"/><Relationship Id="rId9" Type="http://schemas.openxmlformats.org/officeDocument/2006/relationships/hyperlink" Target="https://taproottheatre.org/shows/2021/babettes-feast-2/"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DaytonaDanielsen\Taproot%20Theatre%20Company\Marketing%20-%20Documents\Press\General%20Press%20List%2010.15.21.xlsx" TargetMode="External"/><Relationship Id="rId1" Type="http://schemas.openxmlformats.org/officeDocument/2006/relationships/mailMergeSource" Target="file:///C:\Users\DaytonaDanielsen\Taproot%20Theatre%20Company\Marketing%20-%20Documents\Press\General%20Press%20List%2010.15.2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bad30de-a27e-496d-98b4-72c92db13294">
      <UserInfo>
        <DisplayName>Nikki Visel</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74D200586A184BB05D976D6E14FF4F" ma:contentTypeVersion="13" ma:contentTypeDescription="Create a new document." ma:contentTypeScope="" ma:versionID="994ab6477634ff9aaf70968049b010cc">
  <xsd:schema xmlns:xsd="http://www.w3.org/2001/XMLSchema" xmlns:xs="http://www.w3.org/2001/XMLSchema" xmlns:p="http://schemas.microsoft.com/office/2006/metadata/properties" xmlns:ns2="103950fc-bf91-473c-9cce-0b21625d1d40" xmlns:ns3="7bad30de-a27e-496d-98b4-72c92db13294" targetNamespace="http://schemas.microsoft.com/office/2006/metadata/properties" ma:root="true" ma:fieldsID="b5cd951f20e9051747cbe3ace7de14b8" ns2:_="" ns3:_="">
    <xsd:import namespace="103950fc-bf91-473c-9cce-0b21625d1d40"/>
    <xsd:import namespace="7bad30de-a27e-496d-98b4-72c92db132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950fc-bf91-473c-9cce-0b21625d1d4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ad30de-a27e-496d-98b4-72c92db13294"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DE45B-55E2-4D83-8260-B5F6EF9A0538}">
  <ds:schemaRefs>
    <ds:schemaRef ds:uri="http://schemas.microsoft.com/sharepoint/v3/contenttype/forms"/>
  </ds:schemaRefs>
</ds:datastoreItem>
</file>

<file path=customXml/itemProps2.xml><?xml version="1.0" encoding="utf-8"?>
<ds:datastoreItem xmlns:ds="http://schemas.openxmlformats.org/officeDocument/2006/customXml" ds:itemID="{466ECBF7-3B84-42B1-9D19-AAE905983FE6}">
  <ds:schemaRefs>
    <ds:schemaRef ds:uri="http://schemas.microsoft.com/office/2006/metadata/properties"/>
    <ds:schemaRef ds:uri="http://schemas.microsoft.com/office/infopath/2007/PartnerControls"/>
    <ds:schemaRef ds:uri="7bad30de-a27e-496d-98b4-72c92db13294"/>
  </ds:schemaRefs>
</ds:datastoreItem>
</file>

<file path=customXml/itemProps3.xml><?xml version="1.0" encoding="utf-8"?>
<ds:datastoreItem xmlns:ds="http://schemas.openxmlformats.org/officeDocument/2006/customXml" ds:itemID="{F3513663-3706-49CE-9B7B-8110E4435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950fc-bf91-473c-9cce-0b21625d1d40"/>
    <ds:schemaRef ds:uri="7bad30de-a27e-496d-98b4-72c92db13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66CD00-145B-493C-A09C-B77DDDC2A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Isaiah Custer</dc:creator>
  <cp:keywords/>
  <dc:description/>
  <cp:lastModifiedBy>Daytona Danielsen</cp:lastModifiedBy>
  <cp:revision>70</cp:revision>
  <cp:lastPrinted>2021-11-11T00:07:00Z</cp:lastPrinted>
  <dcterms:created xsi:type="dcterms:W3CDTF">2021-11-11T00:01:00Z</dcterms:created>
  <dcterms:modified xsi:type="dcterms:W3CDTF">2021-11-11T22:32:00Z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0x0101008474D200586A184BB05D976D6E14FF4F</vt:lpwstr>
  </property>
</Properties>
</file>